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1" w:rsidRPr="00974411" w:rsidRDefault="00974411" w:rsidP="00974411">
      <w:pPr>
        <w:shd w:val="clear" w:color="auto" w:fill="FFFFFF"/>
        <w:spacing w:after="0" w:line="326" w:lineRule="atLeast"/>
        <w:ind w:left="3828" w:right="2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326" w:lineRule="atLeast"/>
        <w:ind w:left="3828" w:right="2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Приложение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974411" w:rsidRPr="00974411" w:rsidRDefault="00974411" w:rsidP="00974411">
      <w:pPr>
        <w:shd w:val="clear" w:color="auto" w:fill="FFFFFF"/>
        <w:spacing w:after="0" w:line="326" w:lineRule="atLeast"/>
        <w:ind w:left="3969" w:right="2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 МС от 18.03.2010г.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  от 18     марта 2010 г.</w:t>
      </w:r>
    </w:p>
    <w:p w:rsidR="00974411" w:rsidRPr="00974411" w:rsidRDefault="00974411" w:rsidP="00974411">
      <w:pPr>
        <w:shd w:val="clear" w:color="auto" w:fill="FFFFFF"/>
        <w:spacing w:before="25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ПОЛОЖЕНИЕ «О ГЕРБЕ МУНИЦИПАЛЬНОГО ОБРАЗОВАНИЯ</w:t>
      </w:r>
    </w:p>
    <w:p w:rsidR="00974411" w:rsidRPr="00974411" w:rsidRDefault="00974411" w:rsidP="00974411">
      <w:pPr>
        <w:shd w:val="clear" w:color="auto" w:fill="FFFFFF"/>
        <w:spacing w:after="0" w:line="278" w:lineRule="atLeast"/>
        <w:ind w:righ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>МУНИЦИПАЛЬНЫЙ ОКРУГ   ЛИГОВК</w:t>
      </w:r>
      <w:proofErr w:type="gramStart"/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 xml:space="preserve"> ЯМСКАЯ»</w:t>
      </w:r>
    </w:p>
    <w:p w:rsidR="00974411" w:rsidRPr="00974411" w:rsidRDefault="00974411" w:rsidP="00974411">
      <w:pPr>
        <w:shd w:val="clear" w:color="auto" w:fill="FFFFFF"/>
        <w:spacing w:before="254" w:after="0" w:line="274" w:lineRule="atLeast"/>
        <w:ind w:left="67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Настоящим положением устанавливается герб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, его описание и порядок официального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использования.</w:t>
      </w:r>
    </w:p>
    <w:p w:rsidR="00974411" w:rsidRPr="00974411" w:rsidRDefault="00974411" w:rsidP="00974411">
      <w:pPr>
        <w:shd w:val="clear" w:color="auto" w:fill="FFFFFF"/>
        <w:spacing w:before="269" w:after="0" w:line="274" w:lineRule="atLeast"/>
        <w:ind w:left="34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1. Общие положения</w:t>
      </w:r>
    </w:p>
    <w:p w:rsidR="00974411" w:rsidRPr="00974411" w:rsidRDefault="00974411" w:rsidP="00974411">
      <w:pPr>
        <w:shd w:val="clear" w:color="auto" w:fill="FFFFFF"/>
        <w:spacing w:before="269" w:after="0" w:line="274" w:lineRule="atLeast"/>
        <w:ind w:left="34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8" w:right="2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1.1. Герб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(далее - ГЕРБ) составлен в соответствии с традициями и правилами геральдики и отражает исторические, культурные, социально-экономические, национальные и иные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местные традиции.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62" w:right="3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1.2. Положение о ГЕРБЕ и рисунки ГЕРБА в многоцветном и одноцветном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вариантах хранятся в администрации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и  доступны для ознакомления всем заинтересованным лицам.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62" w:right="3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:rsidR="00974411" w:rsidRPr="00974411" w:rsidRDefault="00974411" w:rsidP="00974411">
      <w:pPr>
        <w:shd w:val="clear" w:color="auto" w:fill="FFFFFF"/>
        <w:spacing w:before="278" w:after="0" w:line="269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6"/>
          <w:sz w:val="26"/>
          <w:szCs w:val="26"/>
          <w:lang w:eastAsia="ru-RU"/>
        </w:rPr>
        <w:t>2.Статус ГЕРБА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2.1. ГЕРБ является официальным символом 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м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Ямская 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38" w:right="43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2.2.ГЕРБ подлежит внесению в Государственный геральдический регистр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Российской Федерации.</w:t>
      </w:r>
    </w:p>
    <w:p w:rsidR="00974411" w:rsidRPr="00974411" w:rsidRDefault="00974411" w:rsidP="00974411">
      <w:pPr>
        <w:shd w:val="clear" w:color="auto" w:fill="FFFFFF"/>
        <w:spacing w:before="269" w:after="0" w:line="274" w:lineRule="atLeast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3. Геральдическое описание и обоснование символики ГЕРБА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25" w:righ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3.1. Геральдическое описание ГЕРБА: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25" w:righ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   “ В червленом (красном) поле серебряная упряжная дуга, украшенная чернью  с подвешенным к ней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серебряным колокольчиком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,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внутри которой-  пониженный  золотой древнерусский шлем  прямо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974411" w:rsidRPr="00974411" w:rsidRDefault="00974411" w:rsidP="009744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pacing w:val="-9"/>
          <w:lang w:eastAsia="ru-RU"/>
        </w:rPr>
        <w:t>     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3.2.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Обоснование символики ГЕРБА: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На территории МО Лиговка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–Я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мская расположен комплекс зданий Александро-Невской Лавры  (площадь Александра Невского, 1; набережная реки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Монастырки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1),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-художественный памятник. Находится в конце Невского проспекта, между пл. Александра Невского и Обводным каналом, при впадении р.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Монастырка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Неву. Основан Петром I в 1710 году как «монастырь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Живоначальные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Троицы и Святого Благоверного великого князя Александра Невского» в честь победы новгородского князя Александра Ярославича над шведами в Невской битве 1240 года. Предания объединили Невскую 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битву в устье реки Ижора с действиями новгородцев против шведов в 1301 году и послужили предлогом для основания монастыря в устье р. Чёрная (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Монастырка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1712—13 гг. на левом берегу реки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Монастырка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возвели первую деревянную  церковь Благовещения (разобрана в 1787—89 гг.), в 1714 году—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занковые братские кельи, с 1717  года началось строительство на правобережье каменного  монастырского городка. В день 3-летней годовщины победы в Северной войне 30 августа 1724 года по указу Петра I в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новоотстроенную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каменную  двойную Благовещенскую — Александро-Невскую церковь перенесли из Владимира останки Александра Невского (в 1790 году серебряная рака перемещена в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новопостроеный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Троицкий собор). По своему значению монастырь был поставлен Петром I выше всех православных монастырей России, некоторые из них были отданы ему в вотчину; монастырь готовил священнослужителей для высоких мест в монастырской и церковной иерархии. В 1720 году при монастыре открыта типография, где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напечатаны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«Букварь учебный...» Ф. Прокоповича, «Слово похвальное о флоте российском...», «О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Полтавской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Гангутской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победах» Г.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Бужинского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1721 году учреждена Словенская школа для детей разночинцев, в 1726 — Славяно-греко-латинская семинария, а затем действующая и поныне Духовная академия. В 1797 году монастырь преобразован в лавру. В Александро-Невской лавре были собраны большой исторический  архив и библиотека. В 1909 году  образован музей — Древлехранилище лавры. На значительной  части монастырской территории, окружавшей каменным  каре основных зданий (строительство закончено в 1790), созданы Митрополичий сад и кладбища — Лазаревское (ныне Некрополь 18 века), Тихвинское (ныне Некрополь мастеров искусств) и Никольское (основанное в 1861 году), на которых (а также в церква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усыпальницах монастыря) похоронены многие выдающиеся представители  русской культуры, государственные, военные и общественные  деятели.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В память об Александре Невском названа площадь, на которой установлен конный памятник святому благоверному князю (скульптор В. Г. 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Козенюк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2002 год). Первоначальное название Александро-Невская площадь известна с 1784 года. В 1857-1880-х гг. существовал вариант названия Площадь Александро-Невской лавры. В 1923-1952 гг.- Красная площадь. Переименована 15 декабря 1952 года в честь Александра Невского (1220-1263), князя новгородского и великого князя владимирского, одержавшего победы над шведами (Невская битва) в 1240 году и над немецкими рыцарями (Ледовое побоище) в 1242 году. Оформление станции метро правобережной линии “Площадь Александра Невского” (открыта 30 декабря 1985 г.) также напоминает о нем. Оформлена в виде старинного русского  города-крепости. Путевые стены облицованы декоративным золотистым алюминием в форме ячеек кольчуги. Наземный вестибюль станции украшен мозаичным панно “Ледовое побоище”, выполненное по эскизу художника А. К.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подземном переходе, соединяющем станцию с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Василеостровской линией- панно из меди “Александр Невский” (художники: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Р.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Озоль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И. Н.  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Костюхин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С. Новиков).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1960-1965 гг.  построен мост Александра Невского, через Неву  связавший площадь Александра Невского с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Заневским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проспектом.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Обводного канала вплоть до Невского проспекта по обе стороны Лиговки тянутся красные вывески извозчичьих резиденций: гостиницы, трактиры, чайные, закусочные, питейные дома, портерные лавки, ренсковые погреба», — писал в конце XIX века известный столичный журналист, знаток «язв Петербурга» Николай Животов, описавший картины «убожества и грязи» этого «извозчичьего квартала».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«Ничего более зловонного, грязного, тесного, смрадного, убогого нельзя себе и представить, — замечал он. — Извозчичьи дворы — это злая ирония над цивилизацией XIX столетия...» Появление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Московско-Ямской </w:t>
      </w:r>
      <w:proofErr w:type="spell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слободы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ямщиками, которых Петр I поселил на берегу речки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Лиговой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1710-х годов на своем местном кладбище ямщики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построили деревянную часовню, впоследствии замененную церковью Иоанна Предтечи, а затем каменным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Крестовоздвиженским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храмом, сохранившимся и поныне возле пересечения Лиговского проспекта и Обводного канала (Глезеров С. Е. Исторические районы [Санкт- Петербурга].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 2005.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100, 216).</w:t>
      </w:r>
      <w:proofErr w:type="gramEnd"/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 Золотой древнерусский шлем напоминает о топонимах, местах и достопримечательностях на территории округа Лиговк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Ямская,  посвященных великому князю Александру Невскому  и связанных с памятью о нем.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 Серебряная упряжная дуга украшенная чернью напоминает о названии округ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Лиговка- Ямская,  об  Ямских слободах,  которые находились в XVIII веке в районе нынешнего Лиговского проспекта. Окрестности Лиговского проспекта потом еще очень долго были «извозчичьим районом».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 Кроме того, очертания границ муниципального образования Лиговка 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–Я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мская по форме напоминают дугу, “плечами” которой являются Невский и Лиговский проспекты,  а вершиной- Московский вокзал на площади Восстания. </w:t>
      </w:r>
    </w:p>
    <w:p w:rsidR="00974411" w:rsidRPr="00974411" w:rsidRDefault="00974411" w:rsidP="00974411">
      <w:pPr>
        <w:shd w:val="clear" w:color="auto" w:fill="FFFFFF"/>
        <w:spacing w:before="4" w:after="0" w:line="240" w:lineRule="auto"/>
        <w:ind w:left="862" w:right="-5" w:hanging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               Серебр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чистота помыслов, духовность, искренность, правдивость, невинность, благородство, откровенность,  непорочность,  надежда.</w:t>
      </w:r>
    </w:p>
    <w:p w:rsidR="00974411" w:rsidRPr="00974411" w:rsidRDefault="00974411" w:rsidP="00974411">
      <w:pPr>
        <w:shd w:val="clear" w:color="auto" w:fill="FFFFFF"/>
        <w:spacing w:before="4" w:after="0" w:line="240" w:lineRule="auto"/>
        <w:ind w:left="22" w:righ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Золот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могущество, сила, постоянство, знатность, справедливость, верность, символ солнечного света.</w:t>
      </w:r>
    </w:p>
    <w:p w:rsidR="00974411" w:rsidRPr="00974411" w:rsidRDefault="00974411" w:rsidP="00974411">
      <w:pPr>
        <w:shd w:val="clear" w:color="auto" w:fill="FFFFFF"/>
        <w:spacing w:before="4" w:after="0" w:line="240" w:lineRule="auto"/>
        <w:ind w:left="22" w:righ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Червленый (красный) – символизирует любовь, мужество, смелость, великодушие, храбрость, неустрашимость. В древнерусской традиции красны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красивый. Символ труда, жизнеутверждающей силы,  красоты, солнца и тепла. Цвет пролитой крови героев.  В сочетании с золотом и серебро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геральдический цвет Санкт-Петербурга (городского герба).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Чернь (черный)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символ благоразумия, мудрости, скромности, честности, вечности и древности бытия.</w:t>
      </w:r>
      <w:proofErr w:type="gramEnd"/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1"/>
          <w:sz w:val="26"/>
          <w:szCs w:val="26"/>
          <w:lang w:eastAsia="ru-RU"/>
        </w:rPr>
        <w:t>4. Порядок воспроизведения ГЕРБА</w:t>
      </w:r>
    </w:p>
    <w:p w:rsidR="00974411" w:rsidRPr="00974411" w:rsidRDefault="00974411" w:rsidP="00974411">
      <w:pPr>
        <w:shd w:val="clear" w:color="auto" w:fill="FFFFFF"/>
        <w:spacing w:before="250" w:after="0" w:line="274" w:lineRule="atLeast"/>
        <w:ind w:left="19" w:right="5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4.1. Воспроизведение ГЕРБА, независимо от его размеров, техники исполнения и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назначения, должно точно соответствовать геральдическому описанию,  приведенному в п.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3.1. статьи 3 настоящего Положения.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Воспроизведение ГЕРБА допускается в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много-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цветном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 xml:space="preserve">, одноцветном и одноцветном, с использованием условной штриховки для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обозна-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чения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  цветов,  вариантах (Приложения   1, 2, 3  к Положению о гербе).</w:t>
      </w:r>
      <w:proofErr w:type="gramEnd"/>
    </w:p>
    <w:p w:rsidR="00974411" w:rsidRPr="00974411" w:rsidRDefault="00974411" w:rsidP="00974411">
      <w:pPr>
        <w:shd w:val="clear" w:color="auto" w:fill="FFFFFF"/>
        <w:spacing w:after="0" w:line="274" w:lineRule="atLeast"/>
        <w:ind w:left="10" w:right="24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Ответственность за искажение рисунка ГЕРБА, или изменение композиции или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цветов, выходящее за пределы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геральдически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допустимого, несет исполнитель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допущенных искажений или изменений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..</w:t>
      </w:r>
      <w:proofErr w:type="gramEnd"/>
    </w:p>
    <w:p w:rsidR="00974411" w:rsidRPr="00974411" w:rsidRDefault="00974411" w:rsidP="00974411">
      <w:pPr>
        <w:shd w:val="clear" w:color="auto" w:fill="FFFFFF"/>
        <w:spacing w:before="245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1"/>
          <w:sz w:val="26"/>
          <w:szCs w:val="26"/>
          <w:lang w:eastAsia="ru-RU"/>
        </w:rPr>
        <w:t>5. Порядок официального использования ГЕРБА</w:t>
      </w:r>
    </w:p>
    <w:p w:rsidR="00974411" w:rsidRPr="00974411" w:rsidRDefault="00974411" w:rsidP="00974411">
      <w:pPr>
        <w:shd w:val="clear" w:color="auto" w:fill="FFFFFF"/>
        <w:spacing w:before="269" w:after="0" w:line="278" w:lineRule="atLeast"/>
        <w:ind w:left="1066" w:right="2995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5.1. ГЕРБ муниципального образования помещается: на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зданиях органов местного 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   зданиях   официальных   представительств администрации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муниципального образования  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Ямская  за пределами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 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; в залах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заседаний органов местного 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рабочих кабинетах главы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Ямская,  выборных и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назначаемых должностных  лиц местного самоуправления.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5.2. ГЕРБ помещается на бланках: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нормативных правовых актов органов местного самоуправления и должностных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лиц местного самоуправления;</w:t>
      </w:r>
    </w:p>
    <w:p w:rsidR="00974411" w:rsidRPr="00974411" w:rsidRDefault="00974411" w:rsidP="00974411">
      <w:pPr>
        <w:shd w:val="clear" w:color="auto" w:fill="FFFFFF"/>
        <w:spacing w:before="5" w:after="0" w:line="274" w:lineRule="atLeast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-   представительного органа 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главы   муниципального   образования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  исполнительного   органа   местного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1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иных выборных и назначаемых должностных лиц местного самоуправления.</w:t>
      </w:r>
    </w:p>
    <w:p w:rsidR="00974411" w:rsidRPr="00974411" w:rsidRDefault="00974411" w:rsidP="00974411">
      <w:pPr>
        <w:shd w:val="clear" w:color="auto" w:fill="FFFFFF"/>
        <w:spacing w:before="5" w:after="0" w:line="274" w:lineRule="atLeast"/>
        <w:ind w:left="10" w:right="1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самоуправления.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5.4. ГЕРБ помещается: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на печатях органов местного 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-   на официальных изданиях органов местного самоуправления.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5.5. ГЕРБ может помещаться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: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- наградах и памятных знаках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Ямская;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- должностных знаках главы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Ямская, председателя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представительного органа местного самоуправления, депутатов представительного органа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самоуправления, муниципальных служащих и работников органов местного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- указателях при въезде на территорию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Ямская;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53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объектах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движимого и недвижимого имущества, транспортных средствах,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находящихся в муниципальной собственности;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51" w:right="53" w:hanging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муниципальной собственности, муниципальном управлении или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подчинении, а также органов, организаций, учреждений и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предприятий, учредителем (ведущим соучредителем) которых является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муниципальное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образование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46" w:right="62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     -на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принадлежащих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органам, организациям, учреждениям и предприятиям, находящимся в муниципальной собственности, муниципальном управлении или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подчинении, а также органам, организациям, учреждениям и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099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предприятиям, учредителем (ведущим соучредителем) которых является муниципальное образование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Ямская, объектах движимого и недвижимого имущества,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транспортных средствах.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5.6. Допускается размещение ГЕРБА  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на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: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-печатных и иных изданиях информационного, официального, научного,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lastRenderedPageBreak/>
        <w:t>научно-популярного, справочного, познавательного, краеведческого,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географического, путеводительного и сувенирного характера;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-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грамотах, приглашениях, визитных карточках главы муниципального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Ямская, должностных лиц органов местного самоуправления,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депутатов представительного органа местного самоуправления;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- на знаках воинских частей Вооруженных Сил Российской Федерации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 кораблей Военно-Морского Флота, воинских частей, боевых и иных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кораблей и судов войск иных органов федеральной исполнительной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власти, носящих имя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муниципальный округ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Ямская, постоянно дислоцированных в муниципальном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образовании муниципальный округ Лиговка- Ямская, традиционно комплектующихся жителями муниципального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или имеющую иную особо тесную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связь (в том числе -историческую) с муниципальным образованием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- по согласованию между командиром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части и главой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Допускается использование ГЕРБА в качестве геральдической основы для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изготовления знаков, эмблем, иной символики при оформлении единовременных юбилейных, памятных и зрелищных мероприятий проводимых в муниципальном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образовании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или непосредственно связанных с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муниципальным образованием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по согласованию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главой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 xml:space="preserve">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 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34" w:right="5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5.7. При одновременном размещении ГЕРБА и Государственного герба Российской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Федерации, ГЕРБ располагается справа от Государственного герба Российской Федерации (с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точки зрения стоящего лицом к гербам).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29" w:right="58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 одновременном размещении ГЕРБА и герба Санкт-Петербурга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,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ГЕРБ располагается справа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от герба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 Санкт-Петербурга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(с точки зрения стоящего лицом к гербам).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67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При одновременном размещении ГЕРБА, Государственного герба Российской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Федерации и герба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, Государственный герб Российской Федерации располагается в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центре, герб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 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 слева от центра, а ГЕРБ - справа от центра (с точки зрения стоящего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лицом к гербам).</w:t>
      </w:r>
    </w:p>
    <w:p w:rsidR="00974411" w:rsidRPr="00974411" w:rsidRDefault="00974411" w:rsidP="00974411">
      <w:pPr>
        <w:shd w:val="clear" w:color="auto" w:fill="FFFFFF"/>
        <w:spacing w:before="5" w:after="0" w:line="274" w:lineRule="atLeast"/>
        <w:ind w:left="14" w:right="86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При одновременном размещении ГЕРБА с другими гербами размер ГЕРБА не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может превышать размеры Государственного герба Российской Федерации (или иного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государственного герба), герба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(или герба иного субъекта Российской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Федерации).</w:t>
      </w:r>
    </w:p>
    <w:p w:rsidR="00974411" w:rsidRPr="00974411" w:rsidRDefault="00974411" w:rsidP="00974411">
      <w:pPr>
        <w:shd w:val="clear" w:color="auto" w:fill="FFFFFF"/>
        <w:spacing w:before="19" w:after="0" w:line="264" w:lineRule="atLeast"/>
        <w:ind w:right="9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При одновременном размещении ГЕРБА с другими гербами ГЕРБ не может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размещаться выше Государственного герба Российской Федерации (или иного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государственного герба), герба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 Санкт-Петербурга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(или герба иного субъекта Российской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Федерации).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24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5.8. Порядок изготовления, использования, хранения и уничтожения бланков,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печатей и иных носителей изображения ГЕРБА устанавливается органами местного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само-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управления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before="10" w:after="0" w:line="269" w:lineRule="atLeast"/>
        <w:ind w:left="43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5.9. Иные случаи использования ГЕРБА устанавливаются Главой муниципального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before="288" w:after="0" w:line="274" w:lineRule="atLeast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1"/>
          <w:sz w:val="26"/>
          <w:szCs w:val="26"/>
          <w:lang w:eastAsia="ru-RU"/>
        </w:rPr>
        <w:t>6. Ответственность за нарушение настоящего Положения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6.1. Использование ГЕРБА с нарушением настоящего Положения, а также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надругательство над ГЕРБОМ влечет за собой ответственность в соответствии с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законодательством Российской Федерации.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                         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3"/>
          <w:sz w:val="26"/>
          <w:szCs w:val="26"/>
          <w:lang w:eastAsia="ru-RU"/>
        </w:rPr>
        <w:t>7. Заключительные положения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19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Внесение в состав (рисунок) ГЕРБА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Эти изменения должны сопровождаться пересмотром статьи 3 настоящего Положения для отражения внесенных элементов в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описании.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Контроль исполнения требований настоящего Положения возлагается на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Администрацию муниципального образования 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«Лиговк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Ямская»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"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 Настоящее Положение вступает в силу со дня его опубликования.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"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"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326" w:lineRule="atLeast"/>
        <w:ind w:left="3828" w:right="2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Приложение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74411" w:rsidRPr="00974411" w:rsidRDefault="00974411" w:rsidP="00974411">
      <w:pPr>
        <w:shd w:val="clear" w:color="auto" w:fill="FFFFFF"/>
        <w:spacing w:after="0" w:line="326" w:lineRule="atLeast"/>
        <w:ind w:left="3969" w:right="2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 МС от 18.03.2010г.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  от 18     марта 2010 г.</w:t>
      </w:r>
    </w:p>
    <w:p w:rsidR="00974411" w:rsidRPr="00974411" w:rsidRDefault="00974411" w:rsidP="00974411">
      <w:pPr>
        <w:shd w:val="clear" w:color="auto" w:fill="FFFFFF"/>
        <w:spacing w:after="0" w:line="317" w:lineRule="atLeast"/>
        <w:ind w:right="2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8" w:lineRule="atLeast"/>
        <w:ind w:left="1195" w:right="960" w:hanging="8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           ПОЛОЖЕНИЕ «О ФЛАГЕ МУНИЦИПАЛЬНОГО ОБРАЗОВАИЯ</w:t>
      </w: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>  МУНИЦИПАЛЬНЫЙ ОКРУГ  ЛИГОВК</w:t>
      </w:r>
      <w:proofErr w:type="gramStart"/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  <w:lang w:eastAsia="ru-RU"/>
        </w:rPr>
        <w:t xml:space="preserve"> ЯМСКАЯ»</w:t>
      </w:r>
    </w:p>
    <w:p w:rsidR="00974411" w:rsidRPr="00974411" w:rsidRDefault="00974411" w:rsidP="00974411">
      <w:pPr>
        <w:shd w:val="clear" w:color="auto" w:fill="FFFFFF"/>
        <w:spacing w:after="0" w:line="317" w:lineRule="atLeast"/>
        <w:ind w:left="446" w:righ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before="259" w:after="0" w:line="274" w:lineRule="atLeast"/>
        <w:ind w:left="72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Настоящим положением устанавливается флаг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 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его описание и порядок официального</w:t>
      </w:r>
      <w:r w:rsidRPr="0097441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использования.</w:t>
      </w:r>
    </w:p>
    <w:p w:rsidR="00974411" w:rsidRPr="00974411" w:rsidRDefault="00974411" w:rsidP="00974411">
      <w:pPr>
        <w:shd w:val="clear" w:color="auto" w:fill="FFFFFF"/>
        <w:spacing w:before="283" w:after="0" w:line="274" w:lineRule="atLeast"/>
        <w:ind w:left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1. Общие положения</w:t>
      </w:r>
    </w:p>
    <w:p w:rsidR="00974411" w:rsidRPr="00974411" w:rsidRDefault="00974411" w:rsidP="00974411">
      <w:pPr>
        <w:shd w:val="clear" w:color="auto" w:fill="FFFFFF"/>
        <w:spacing w:before="283" w:after="0" w:line="274" w:lineRule="atLeast"/>
        <w:ind w:left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48" w:right="14" w:firstLine="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1.1. Флаг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(далее - ФЛАГ) составлен на основании герба</w:t>
      </w:r>
      <w:r w:rsidRPr="0097441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, в соответствии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традициями и правилами геральдики и отражает исторические, культурные,</w:t>
      </w:r>
      <w:r w:rsidRPr="0097441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социально-экономические, национальные и иные местные традиции.</w:t>
      </w:r>
    </w:p>
    <w:p w:rsidR="00974411" w:rsidRPr="00974411" w:rsidRDefault="00974411" w:rsidP="00974411">
      <w:pPr>
        <w:shd w:val="clear" w:color="auto" w:fill="FFFFFF"/>
        <w:spacing w:before="538" w:after="0" w:line="269" w:lineRule="atLeast"/>
        <w:ind w:left="38" w:right="72"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1.2. Положение о ФЛАГЕ и образцовый экземпляр ФЛАГА хранятся в администрации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«Лиговк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Ямская»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 и доступны для ознакомления всем заинтересованным лицам.</w:t>
      </w:r>
    </w:p>
    <w:p w:rsidR="00974411" w:rsidRPr="00974411" w:rsidRDefault="00974411" w:rsidP="00974411">
      <w:pPr>
        <w:shd w:val="clear" w:color="auto" w:fill="FFFFFF"/>
        <w:spacing w:before="2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2. Статус ФЛАГА</w:t>
      </w:r>
    </w:p>
    <w:p w:rsidR="00974411" w:rsidRPr="00974411" w:rsidRDefault="00974411" w:rsidP="00974411">
      <w:pPr>
        <w:shd w:val="clear" w:color="auto" w:fill="FFFFFF"/>
        <w:spacing w:before="2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24" w:right="7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2.1. ФЛАГ является официальным символом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 и служит знаком единства его населения.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7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2.2. ФЛАГ подлежит внесению в Государственный геральдический регистр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Российской Федерации.</w:t>
      </w: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                       </w:t>
      </w:r>
    </w:p>
    <w:p w:rsidR="00974411" w:rsidRPr="00974411" w:rsidRDefault="00974411" w:rsidP="00974411">
      <w:pPr>
        <w:shd w:val="clear" w:color="auto" w:fill="FFFFFF"/>
        <w:spacing w:before="274" w:after="0" w:line="274" w:lineRule="atLeast"/>
        <w:ind w:left="739" w:right="1613" w:firstLine="1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                           3. Описание ФЛАГА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33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pacing w:val="-19"/>
          <w:sz w:val="29"/>
          <w:szCs w:val="29"/>
          <w:lang w:eastAsia="ru-RU"/>
        </w:rPr>
        <w:t>Флаг муниципального 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i/>
          <w:iCs/>
          <w:color w:val="000000"/>
          <w:spacing w:val="-19"/>
          <w:sz w:val="29"/>
          <w:szCs w:val="29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i/>
          <w:iCs/>
          <w:color w:val="000000"/>
          <w:spacing w:val="-19"/>
          <w:sz w:val="29"/>
          <w:szCs w:val="29"/>
          <w:lang w:eastAsia="ru-RU"/>
        </w:rPr>
        <w:t xml:space="preserve"> Ямская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19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3"/>
          <w:sz w:val="29"/>
          <w:szCs w:val="29"/>
          <w:lang w:eastAsia="ru-RU"/>
        </w:rPr>
        <w:t>представляет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1"/>
          <w:sz w:val="29"/>
          <w:szCs w:val="29"/>
          <w:lang w:eastAsia="ru-RU"/>
        </w:rPr>
        <w:t>собой прямоугольное полотнище с отношением ширины флага к длине-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2"/>
          <w:sz w:val="29"/>
          <w:szCs w:val="29"/>
          <w:lang w:eastAsia="ru-RU"/>
        </w:rPr>
        <w:t>2:3, воспроизводящее композицию герба  муниципального образования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2"/>
          <w:sz w:val="29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1"/>
          <w:sz w:val="29"/>
          <w:szCs w:val="29"/>
          <w:lang w:eastAsia="ru-RU"/>
        </w:rPr>
        <w:t>муниципальный округ  Лиговка- Ямская  в  красном,  черном,    желтом  и    белом    </w:t>
      </w:r>
      <w:r w:rsidRPr="00974411">
        <w:rPr>
          <w:rFonts w:ascii="Times New Roman" w:eastAsia="Times New Roman" w:hAnsi="Times New Roman" w:cs="Times New Roman"/>
          <w:i/>
          <w:iCs/>
          <w:color w:val="000000"/>
          <w:spacing w:val="-29"/>
          <w:sz w:val="29"/>
          <w:szCs w:val="29"/>
          <w:lang w:eastAsia="ru-RU"/>
        </w:rPr>
        <w:t>цветах.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734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before="278" w:after="0" w:line="27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      4. Порядок воспроизведения ФЛАГА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4.1. Воспроизведение ФЛАГА, независимо от его размеров, техники исполнения и назначения, должно точно соответствовать описанию, приведенному в статье 3 настоящего Положения и рисунку, приведенному в приложении к настоящему Положению.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5" w:right="9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1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Ответственность за искажение ФЛАГА, изменение композиции или цветов, выходящее за пределы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геральдически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допустимого, несет исполнитель допущенных искажений или изменений.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1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before="5" w:after="0" w:line="274" w:lineRule="atLeast"/>
        <w:ind w:lef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5. Порядок официального использования ФЛАГА</w:t>
      </w:r>
    </w:p>
    <w:p w:rsidR="00974411" w:rsidRPr="00974411" w:rsidRDefault="00974411" w:rsidP="00974411">
      <w:pPr>
        <w:shd w:val="clear" w:color="auto" w:fill="FFFFFF"/>
        <w:spacing w:before="278" w:after="0" w:line="269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                 5.1. ФЛАГ поднят постоянно:</w:t>
      </w:r>
    </w:p>
    <w:p w:rsidR="00974411" w:rsidRPr="00974411" w:rsidRDefault="00974411" w:rsidP="00974411">
      <w:pPr>
        <w:shd w:val="clear" w:color="auto" w:fill="FFFFFF"/>
        <w:spacing w:before="278" w:after="0" w:line="269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 на зданиях органов местного самоуправления;</w:t>
      </w:r>
    </w:p>
    <w:p w:rsidR="00974411" w:rsidRPr="00974411" w:rsidRDefault="00974411" w:rsidP="00974411">
      <w:pPr>
        <w:shd w:val="clear" w:color="auto" w:fill="FFFFFF"/>
        <w:spacing w:before="278" w:after="0" w:line="269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 на зданиях официальных представительств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 за пределами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8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5.2. ФЛАГ установлен постоянно: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lastRenderedPageBreak/>
        <w:t>- в залах заседаний органов местного самоуправления,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 в рабочих кабинетах главы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, выборных и назначаемых должностных лиц местного самоуправления.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               5.З. ФЛАГ может: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8" w:right="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поднят постоянно или подниматься на зданиях и территориях органов,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организаций, учреждений и предприятий, находящихся в муниципальной собственности,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3" w:right="62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быть установлен постоянно в залах заседаний руководящих органов и в рабочих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кабинетах руководителей органов, организаций, учреждений и предприятий, находящихся в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муниципальной собственности, муниципальном управлении или муниципальном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подчинении, а также органов, организаций, учреждений и предприятий, учредителем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(ведущим соучредителем) которых является муниципальное образование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ФЛАГ или его изображение может: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48" w:right="9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размещаться на транспортных средствах главы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Ямская;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иных выборных должностных лиц местного самоуправления;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350" w:hanging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размещаться на транспортных средствах, находящихся в муниципальной собственности.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350" w:hanging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             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5.4. ФЛАГ поднимается (устанавливается):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дни государственных праздников - наряду с Государственным флагом</w:t>
      </w:r>
      <w:r w:rsidRPr="00974411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Российской Федерации;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43" w:right="125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 время официальных церемоний и других торжественных мероприятий,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проводимых органами местного самоуправления.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34" w:right="1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5.5. ФЛАГ может быть поднят (установлен) во время торжественных мероприятий,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проводимых общественными объединениями, предприятиями, учреждениями и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организациями независимо от форм собственности, а также во время частных и семейных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торжеств и значимых событий.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10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5.6. При использовании ФЛАГА в знак траура ФЛАГ приспускается до половины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высоты флагштока (мачты). При невозможности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приспуститъ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ФЛАГ, а также, если ФЛАГ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установлен в помещении, к верхней части древка выше полотнища ФЛАГА крепится  черная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сложенная пополам и прикрепленная за место сложения лента, общая длина которой равна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длине полотнища ФЛАГА, а ширина составляет не менее 1/10 от ширины полотнища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ФЛАГА.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10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10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10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14" w:right="11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5.7. При одновременном подъеме (размещении) ФЛАГА и Государственного флага</w:t>
      </w: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Российской Федерации, ФЛАГ располагается справа от Государственного флага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Российской Федерации (с точки зрения стоящего лицом к флагам).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0" w:right="120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одновременном подъеме (размещении) ФЛАГА и флага  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ФЛАГ располагается справа от флага  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(с точки зрения стоящего лицом к флагам).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right="1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одновременном подъеме (размещении) ФЛАГА, Государственного флага Российской Федерации и флага Санкт-Петербурга, Государственный флаг 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Федерации располагается в центре, а ФЛАГ - справа от центра (с точки зрения стоящего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лицом к флагам).</w:t>
      </w:r>
    </w:p>
    <w:p w:rsidR="00974411" w:rsidRPr="00974411" w:rsidRDefault="00974411" w:rsidP="00974411">
      <w:pPr>
        <w:shd w:val="clear" w:color="auto" w:fill="FFFFFF"/>
        <w:spacing w:before="10" w:after="0" w:line="269" w:lineRule="atLeast"/>
        <w:ind w:left="14" w:right="9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 одновременном подъёме (размещении) чётного числа флагов (но более двух),</w:t>
      </w:r>
      <w:r w:rsidRPr="00974411">
        <w:rPr>
          <w:rFonts w:ascii="Times New Roman" w:eastAsia="Times New Roman" w:hAnsi="Times New Roman" w:cs="Times New Roman"/>
          <w:color w:val="000000"/>
          <w:spacing w:val="-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Государственный флаг Российской Федерации располагается слева от центра (если стоять к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флагам лицом). Справа от Государственного флага Российской Федерации располагается</w:t>
      </w:r>
      <w:r w:rsidRPr="00974411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флаг 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,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слева от Государственного флага Российской Федерации располагается ФЛАГ; справа от флага Санкт-Петербурга располагается флаг иного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муниципального образования, общественного объединения, либо предприятия, учреждения</w:t>
      </w:r>
      <w:r w:rsidRPr="00974411">
        <w:rPr>
          <w:rFonts w:ascii="Times New Roman" w:eastAsia="Times New Roman" w:hAnsi="Times New Roman" w:cs="Times New Roman"/>
          <w:color w:val="000000"/>
          <w:spacing w:val="-1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или организации.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62" w:right="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5.8. Размер полотнища ФЛАГА не может превышать размеры полотнищ поднятых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(установленных) рядом с ним Государственного флага Российской Федерации (или иного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государственного флага), флага 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 (или флага иного субъекта Российской Федерации).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58" w:right="43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ФЛАГ не может располагаться выше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поднятых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(установленных) рядом с ним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Государственного флага Российской Федерации (или иного государственного флага),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флага  Санкт-Петербурга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(или флага иного субъекта Российской Федерации).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48" w:right="6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5.9.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ФЛАГ или его изображение могут быть использованы в качестве элемента или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геральдической основы:</w:t>
      </w:r>
      <w:proofErr w:type="gramEnd"/>
    </w:p>
    <w:p w:rsidR="00974411" w:rsidRPr="00974411" w:rsidRDefault="00974411" w:rsidP="00974411">
      <w:pPr>
        <w:shd w:val="clear" w:color="auto" w:fill="FFFFFF"/>
        <w:spacing w:after="0" w:line="269" w:lineRule="atLeast"/>
        <w:ind w:left="24" w:right="6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- флагов, вымпелов и иных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вексиллологических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(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флаговых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) символов органов,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организаций, учреждений и предприятий, находящихся в муниципальной собственности,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муниципальном управлении или муниципальном подчинении, а также органов,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организаций, учреждений и предприятий, учредителем (ведущим соучредителем) которых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является муниципальное образование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- наград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9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- должностных и отличительных знаках главы муниципального 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Ямская,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депутатов представительного органа местного самоуправления, выборных и назначаемых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должностных лиц, сотрудников местного самоуправления и его подразделений;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9" w:right="106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- на знаках воинских частей Вооруженных Сил Российской Федерации и кораблей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Военно-Морского Флота, воинских частей, боевых и иных кораблей и судов войск иных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органов федеральной исполнительной власти, носящих имя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 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, постоянно дислоцированных в муниципальном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образовании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или традиционно комплектующихся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жителями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- по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согласованию между командиром части и главой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5.10. ФЛАГ может быть поднят (установлен) постоянно или временно: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34" w:right="115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- в памятных, мемориальных и значимых местах расположенных на территории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- в местах массовых собраний жителей 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1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- в учреждениях дошкольного воспитания и учреждениях среднего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9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(средних школах).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 xml:space="preserve">5.11. Допускается размещение ФЛАГА или его изображения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на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: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- печатных и иных изданиях информационного, официального, научного, научно-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lastRenderedPageBreak/>
        <w:t>популярного, справочного, познавательного, краеведческого, географического,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путеводительного и сувенирного характера;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           -грамотах, приглашениях, визитных карточках главы муниципального</w:t>
      </w:r>
      <w:r w:rsidRPr="00974411">
        <w:rPr>
          <w:rFonts w:ascii="Times New Roman" w:eastAsia="Times New Roman" w:hAnsi="Times New Roman" w:cs="Times New Roman"/>
          <w:color w:val="000000"/>
          <w:spacing w:val="-1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образования 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Ямская, должностных лиц органов местного самоуправления, депутатов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представительного органа местного самоуправления.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right="13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Допускается использование ФЛАГА в качестве геральдической основы для</w:t>
      </w:r>
      <w:r w:rsidRPr="00974411">
        <w:rPr>
          <w:rFonts w:ascii="Times New Roman" w:eastAsia="Times New Roman" w:hAnsi="Times New Roman" w:cs="Times New Roman"/>
          <w:color w:val="000000"/>
          <w:spacing w:val="-14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изготовления знаков, эмблем, иной символики при оформлении единовременных</w:t>
      </w:r>
      <w:r w:rsidRPr="00974411">
        <w:rPr>
          <w:rFonts w:ascii="Times New Roman" w:eastAsia="Times New Roman" w:hAnsi="Times New Roman" w:cs="Times New Roman"/>
          <w:color w:val="000000"/>
          <w:spacing w:val="-12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юбилейных, памятных и зрелищных мероприятий проводимых в муниципальном образовании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или непосредственно связанных с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муниципальным образованием 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  Лиговка- Ямская</w:t>
      </w:r>
      <w:r w:rsidRPr="00974411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82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5.12. Порядок изготовления, хранения и уничтожения экземпляров ФЛАГА</w:t>
      </w:r>
      <w:r w:rsidRPr="00974411">
        <w:rPr>
          <w:rFonts w:ascii="Times New Roman" w:eastAsia="Times New Roman" w:hAnsi="Times New Roman" w:cs="Times New Roman"/>
          <w:color w:val="000000"/>
          <w:spacing w:val="-13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устанавливается органами  местного самоуправления.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19" w:right="10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5.13. Иные случаи использования ФЛАГА устанавливаются Главой</w:t>
      </w:r>
      <w:r w:rsidRPr="00974411">
        <w:rPr>
          <w:rFonts w:ascii="Times New Roman" w:eastAsia="Times New Roman" w:hAnsi="Times New Roman" w:cs="Times New Roman"/>
          <w:color w:val="000000"/>
          <w:spacing w:val="-1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19" w:right="10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Ответственность за нарушение настоящего Положения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left="3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6.1. Использование ФЛАГА с нарушением настоящего Положения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а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также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надругательство над ФЛАГОМ влечет за собой ответственность в соответствии с</w:t>
      </w:r>
      <w:r w:rsidRPr="00974411">
        <w:rPr>
          <w:rFonts w:ascii="Times New Roman" w:eastAsia="Times New Roman" w:hAnsi="Times New Roman" w:cs="Times New Roman"/>
          <w:color w:val="000000"/>
          <w:spacing w:val="-1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законодательством  Российской Федерации.</w:t>
      </w:r>
    </w:p>
    <w:p w:rsidR="00974411" w:rsidRPr="00974411" w:rsidRDefault="00974411" w:rsidP="00974411">
      <w:pPr>
        <w:shd w:val="clear" w:color="auto" w:fill="FFFFFF"/>
        <w:spacing w:before="274" w:after="0" w:line="269" w:lineRule="atLeast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7. Заключительные положения</w:t>
      </w:r>
    </w:p>
    <w:p w:rsidR="00974411" w:rsidRPr="00974411" w:rsidRDefault="00974411" w:rsidP="00974411">
      <w:pPr>
        <w:shd w:val="clear" w:color="auto" w:fill="FFFFFF"/>
        <w:spacing w:before="274" w:after="0" w:line="269" w:lineRule="atLeast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left="14" w:right="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Внесение в состав (рисунок) ФЛАГА каких-либо изменений или дополнений, а также элементов официальных символов Санкт-Петербурга допустимо лишь в соответствии с законодательством Российской Федерации и законодательством Санкт-Петербурга. Эти изменения должны сопровождаться пересмотром статьи 3 настоящего Положения для отражения внесенных элементов в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описании.</w:t>
      </w:r>
    </w:p>
    <w:p w:rsidR="00974411" w:rsidRPr="00974411" w:rsidRDefault="00974411" w:rsidP="00974411">
      <w:pPr>
        <w:shd w:val="clear" w:color="auto" w:fill="FFFFFF"/>
        <w:spacing w:after="0" w:line="269" w:lineRule="atLeast"/>
        <w:ind w:right="48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Контроль исполнения требований настоящего Положения возлагается на Администрацию</w:t>
      </w:r>
      <w:r w:rsidRPr="009744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муниципального образования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Лиговк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Ямская</w:t>
      </w:r>
      <w:r w:rsidRPr="00974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</w:t>
      </w:r>
    </w:p>
    <w:p w:rsidR="00974411" w:rsidRPr="00974411" w:rsidRDefault="00974411" w:rsidP="00974411">
      <w:pPr>
        <w:shd w:val="clear" w:color="auto" w:fill="FFFFFF"/>
        <w:spacing w:before="5" w:after="0" w:line="269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7.3. Настоящее Положение вступает в силу со дня его опубликования.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hd w:val="clear" w:color="auto" w:fill="FFFFFF"/>
        <w:spacing w:after="0" w:line="274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Приложение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К Положению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«О гербе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5975" cy="3959225"/>
            <wp:effectExtent l="19050" t="0" r="0" b="0"/>
            <wp:docPr id="5" name="Рисунок 1" descr="http://ligovka-yamskaya.sankt-peterburg.info/obshaya/gerb/ger00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govka-yamskaya.sankt-peterburg.info/obshaya/gerb/ger00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                                                         Приложение</w:t>
      </w:r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К Положению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                          «О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гербеМуниципального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8710" cy="4304665"/>
            <wp:effectExtent l="19050" t="0" r="8890" b="0"/>
            <wp:docPr id="1" name="Рисунок 2" descr="http://ligovka-yamskaya.sankt-peterburg.info/obshaya/gerb/ger00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govka-yamskaya.sankt-peterburg.info/obshaya/gerb/ger00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                                    Приложение3  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К Положению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                                                                  «О </w:t>
      </w:r>
      <w:proofErr w:type="spell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гербеМуниципального</w:t>
      </w:r>
      <w:proofErr w:type="spell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8710" cy="4304665"/>
            <wp:effectExtent l="19050" t="0" r="8890" b="0"/>
            <wp:docPr id="3" name="Рисунок 3" descr="http://ligovka-yamskaya.sankt-peterburg.info/obshaya/gerb/ger00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govka-yamskaya.sankt-peterburg.info/obshaya/gerb/ger002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Приложение  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К Положению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                                                                 «О флаге Муниципального образования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муниципальный округ </w:t>
      </w:r>
      <w:proofErr w:type="spellStart"/>
      <w:proofErr w:type="gramStart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74411" w:rsidRPr="00974411" w:rsidRDefault="00974411" w:rsidP="0097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11" w:rsidRPr="00974411" w:rsidRDefault="00974411" w:rsidP="0097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38955" cy="2907030"/>
            <wp:effectExtent l="19050" t="0" r="4445" b="0"/>
            <wp:docPr id="4" name="Рисунок 4" descr="http://ligovka-yamskaya.sankt-peterburg.info/obshaya/gerb/ger00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govka-yamskaya.sankt-peterburg.info/obshaya/gerb/ger002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11" w:rsidRPr="00974411" w:rsidRDefault="00974411" w:rsidP="00974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D48" w:rsidRPr="00974411" w:rsidRDefault="00065D48" w:rsidP="00974411"/>
    <w:sectPr w:rsidR="00065D48" w:rsidRPr="00974411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2A5"/>
    <w:rsid w:val="00065D48"/>
    <w:rsid w:val="00974411"/>
    <w:rsid w:val="00D702A5"/>
    <w:rsid w:val="00D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4055</Words>
  <Characters>23118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2015-09-15T11:54:00Z</dcterms:created>
  <dcterms:modified xsi:type="dcterms:W3CDTF">2015-09-15T11:54:00Z</dcterms:modified>
</cp:coreProperties>
</file>