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jc w:val="center"/>
        <w:tblCellMar>
          <w:left w:w="0" w:type="dxa"/>
          <w:right w:w="0" w:type="dxa"/>
        </w:tblCellMar>
        <w:tblLook w:val="04A0"/>
      </w:tblPr>
      <w:tblGrid>
        <w:gridCol w:w="75"/>
        <w:gridCol w:w="213"/>
        <w:gridCol w:w="1879"/>
        <w:gridCol w:w="3096"/>
        <w:gridCol w:w="3551"/>
        <w:gridCol w:w="1456"/>
      </w:tblGrid>
      <w:tr w:rsidR="00DB0AAC" w:rsidRPr="00DB0AAC" w:rsidTr="00DB0AAC">
        <w:trPr>
          <w:gridAfter w:val="1"/>
          <w:wAfter w:w="1702" w:type="dxa"/>
          <w:cantSplit/>
          <w:trHeight w:val="569"/>
          <w:jc w:val="center"/>
        </w:trPr>
        <w:tc>
          <w:tcPr>
            <w:tcW w:w="10198" w:type="dxa"/>
            <w:gridSpan w:val="5"/>
            <w:tcMar>
              <w:top w:w="0" w:type="dxa"/>
              <w:left w:w="108" w:type="dxa"/>
              <w:bottom w:w="0" w:type="dxa"/>
              <w:right w:w="108" w:type="dxa"/>
            </w:tcMar>
            <w:hideMark/>
          </w:tcPr>
          <w:p w:rsidR="00DB0AAC" w:rsidRPr="00DB0AAC" w:rsidRDefault="00DB0AAC" w:rsidP="00DB0A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 cy="647700"/>
                  <wp:effectExtent l="19050" t="0" r="9525" b="0"/>
                  <wp:docPr id="1" name="Рисунок 1" descr="http://www.ligovka-yamskaya.sankt-peterburg.info/akti/postanovleniya/pos05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ovka-yamskaya.sankt-peterburg.info/akti/postanovleniya/pos055.files/image001.jpg"/>
                          <pic:cNvPicPr>
                            <a:picLocks noChangeAspect="1" noChangeArrowheads="1"/>
                          </pic:cNvPicPr>
                        </pic:nvPicPr>
                        <pic:blipFill>
                          <a:blip r:embed="rId4"/>
                          <a:srcRect/>
                          <a:stretch>
                            <a:fillRect/>
                          </a:stretch>
                        </pic:blipFill>
                        <pic:spPr bwMode="auto">
                          <a:xfrm>
                            <a:off x="0" y="0"/>
                            <a:ext cx="561975" cy="647700"/>
                          </a:xfrm>
                          <a:prstGeom prst="rect">
                            <a:avLst/>
                          </a:prstGeom>
                          <a:noFill/>
                          <a:ln w="9525">
                            <a:noFill/>
                            <a:miter lim="800000"/>
                            <a:headEnd/>
                            <a:tailEnd/>
                          </a:ln>
                        </pic:spPr>
                      </pic:pic>
                    </a:graphicData>
                  </a:graphic>
                </wp:inline>
              </w:drawing>
            </w:r>
          </w:p>
          <w:p w:rsidR="00DB0AAC" w:rsidRPr="00DB0AAC" w:rsidRDefault="00DB0AAC" w:rsidP="00DB0AAC">
            <w:pPr>
              <w:spacing w:after="0" w:line="240" w:lineRule="auto"/>
              <w:jc w:val="center"/>
              <w:rPr>
                <w:rFonts w:ascii="Times New Roman" w:eastAsia="Times New Roman" w:hAnsi="Times New Roman" w:cs="Times New Roman"/>
                <w:sz w:val="24"/>
                <w:szCs w:val="24"/>
                <w:lang w:eastAsia="ru-RU"/>
              </w:rPr>
            </w:pPr>
            <w:r w:rsidRPr="00DB0AAC">
              <w:rPr>
                <w:rFonts w:ascii="Times New Roman" w:eastAsia="Times New Roman" w:hAnsi="Times New Roman" w:cs="Times New Roman"/>
                <w:b/>
                <w:bCs/>
                <w:sz w:val="24"/>
                <w:szCs w:val="24"/>
                <w:lang w:eastAsia="ru-RU"/>
              </w:rPr>
              <w:t>МЕСТНАЯ АДМИНИСТРАЦИЯ</w:t>
            </w:r>
          </w:p>
          <w:p w:rsidR="00DB0AAC" w:rsidRPr="00DB0AAC" w:rsidRDefault="00DB0AAC" w:rsidP="00DB0AAC">
            <w:pPr>
              <w:spacing w:after="0" w:line="240" w:lineRule="auto"/>
              <w:jc w:val="center"/>
              <w:rPr>
                <w:rFonts w:ascii="Times New Roman" w:eastAsia="Times New Roman" w:hAnsi="Times New Roman" w:cs="Times New Roman"/>
                <w:sz w:val="24"/>
                <w:szCs w:val="24"/>
                <w:lang w:eastAsia="ru-RU"/>
              </w:rPr>
            </w:pPr>
            <w:r w:rsidRPr="00DB0AAC">
              <w:rPr>
                <w:rFonts w:ascii="Times New Roman" w:eastAsia="Times New Roman" w:hAnsi="Times New Roman" w:cs="Times New Roman"/>
                <w:b/>
                <w:bCs/>
                <w:sz w:val="24"/>
                <w:szCs w:val="24"/>
                <w:lang w:eastAsia="ru-RU"/>
              </w:rPr>
              <w:t>ВНУТРИГОРОДСКОГО МУНИЦИПАЛЬНОГО  ОБРАЗОВАНИЯ САНКТ-ПЕТЕРБУРГА</w:t>
            </w:r>
          </w:p>
          <w:p w:rsidR="00DB0AAC" w:rsidRPr="00DB0AAC" w:rsidRDefault="00DB0AAC" w:rsidP="00DB0AAC">
            <w:pPr>
              <w:spacing w:after="0" w:line="240" w:lineRule="auto"/>
              <w:jc w:val="center"/>
              <w:rPr>
                <w:rFonts w:ascii="Times New Roman" w:eastAsia="Times New Roman" w:hAnsi="Times New Roman" w:cs="Times New Roman"/>
                <w:sz w:val="24"/>
                <w:szCs w:val="24"/>
                <w:lang w:eastAsia="ru-RU"/>
              </w:rPr>
            </w:pPr>
            <w:r w:rsidRPr="00DB0AAC">
              <w:rPr>
                <w:rFonts w:ascii="Times New Roman" w:eastAsia="Times New Roman" w:hAnsi="Times New Roman" w:cs="Times New Roman"/>
                <w:b/>
                <w:bCs/>
                <w:sz w:val="24"/>
                <w:szCs w:val="24"/>
                <w:lang w:eastAsia="ru-RU"/>
              </w:rPr>
              <w:t>МУНИЦИПАЛЬНЫЙ ОКРУГ ЛИГОВКА-ЯМСКАЯ</w:t>
            </w:r>
          </w:p>
          <w:p w:rsidR="00DB0AAC" w:rsidRPr="00DB0AAC" w:rsidRDefault="00DB0AAC" w:rsidP="00DB0AAC">
            <w:pPr>
              <w:keepNext/>
              <w:spacing w:after="0" w:line="240" w:lineRule="auto"/>
              <w:jc w:val="center"/>
              <w:outlineLvl w:val="0"/>
              <w:rPr>
                <w:rFonts w:ascii="Times New Roman" w:eastAsia="Times New Roman" w:hAnsi="Times New Roman" w:cs="Times New Roman"/>
                <w:b/>
                <w:bCs/>
                <w:kern w:val="36"/>
                <w:sz w:val="24"/>
                <w:szCs w:val="24"/>
                <w:lang w:eastAsia="ru-RU"/>
              </w:rPr>
            </w:pPr>
            <w:r w:rsidRPr="00DB0AAC">
              <w:rPr>
                <w:rFonts w:ascii="Times New Roman" w:eastAsia="Times New Roman" w:hAnsi="Times New Roman" w:cs="Times New Roman"/>
                <w:b/>
                <w:bCs/>
                <w:kern w:val="36"/>
                <w:sz w:val="24"/>
                <w:szCs w:val="24"/>
                <w:lang w:eastAsia="ru-RU"/>
              </w:rPr>
              <w:t> </w:t>
            </w:r>
          </w:p>
        </w:tc>
      </w:tr>
      <w:tr w:rsidR="00DB0AAC" w:rsidRPr="00DB0AAC" w:rsidTr="00DB0AAC">
        <w:trPr>
          <w:cantSplit/>
          <w:trHeight w:val="577"/>
          <w:jc w:val="center"/>
        </w:trPr>
        <w:tc>
          <w:tcPr>
            <w:tcW w:w="75" w:type="dxa"/>
            <w:tcBorders>
              <w:top w:val="nil"/>
              <w:left w:val="nil"/>
              <w:bottom w:val="nil"/>
              <w:right w:val="nil"/>
            </w:tcBorders>
            <w:vAlign w:val="center"/>
            <w:hideMark/>
          </w:tcPr>
          <w:p w:rsidR="00DB0AAC" w:rsidRPr="00DB0AAC" w:rsidRDefault="00DB0AAC" w:rsidP="00DB0AAC">
            <w:pPr>
              <w:spacing w:after="0" w:line="240" w:lineRule="auto"/>
              <w:rPr>
                <w:rFonts w:ascii="Times New Roman" w:eastAsia="Times New Roman" w:hAnsi="Times New Roman" w:cs="Times New Roman"/>
                <w:sz w:val="24"/>
                <w:szCs w:val="24"/>
                <w:lang w:eastAsia="ru-RU"/>
              </w:rPr>
            </w:pPr>
            <w:r w:rsidRPr="00DB0AAC">
              <w:rPr>
                <w:rFonts w:ascii="Times New Roman" w:eastAsia="Times New Roman" w:hAnsi="Times New Roman" w:cs="Times New Roman"/>
                <w:sz w:val="24"/>
                <w:szCs w:val="24"/>
                <w:lang w:eastAsia="ru-RU"/>
              </w:rPr>
              <w:t> </w:t>
            </w:r>
          </w:p>
        </w:tc>
        <w:tc>
          <w:tcPr>
            <w:tcW w:w="10198" w:type="dxa"/>
            <w:gridSpan w:val="5"/>
            <w:tcMar>
              <w:top w:w="0" w:type="dxa"/>
              <w:left w:w="108" w:type="dxa"/>
              <w:bottom w:w="0" w:type="dxa"/>
              <w:right w:w="108" w:type="dxa"/>
            </w:tcMar>
            <w:hideMark/>
          </w:tcPr>
          <w:p w:rsidR="00DB0AAC" w:rsidRPr="00DB0AAC" w:rsidRDefault="00DB0AAC" w:rsidP="00DB0AAC">
            <w:pPr>
              <w:keepNext/>
              <w:spacing w:after="0" w:line="240" w:lineRule="auto"/>
              <w:jc w:val="center"/>
              <w:outlineLvl w:val="4"/>
              <w:rPr>
                <w:rFonts w:ascii="Times New Roman" w:eastAsia="Times New Roman" w:hAnsi="Times New Roman" w:cs="Times New Roman"/>
                <w:b/>
                <w:bCs/>
                <w:sz w:val="28"/>
                <w:szCs w:val="28"/>
                <w:lang w:eastAsia="ru-RU"/>
              </w:rPr>
            </w:pPr>
            <w:r w:rsidRPr="00DB0AAC">
              <w:rPr>
                <w:rFonts w:ascii="Times New Roman" w:eastAsia="Times New Roman" w:hAnsi="Times New Roman" w:cs="Times New Roman"/>
                <w:b/>
                <w:bCs/>
                <w:sz w:val="28"/>
                <w:szCs w:val="28"/>
                <w:lang w:eastAsia="ru-RU"/>
              </w:rPr>
              <w:t>ПОСТАНОВЛЕНИЕ</w:t>
            </w:r>
          </w:p>
          <w:p w:rsidR="00DB0AAC" w:rsidRPr="00DB0AAC" w:rsidRDefault="00DB0AAC" w:rsidP="00DB0AAC">
            <w:pPr>
              <w:spacing w:after="0" w:line="240" w:lineRule="auto"/>
              <w:jc w:val="center"/>
              <w:rPr>
                <w:rFonts w:ascii="Times New Roman" w:eastAsia="Times New Roman" w:hAnsi="Times New Roman" w:cs="Times New Roman"/>
                <w:sz w:val="24"/>
                <w:szCs w:val="24"/>
                <w:lang w:eastAsia="ru-RU"/>
              </w:rPr>
            </w:pPr>
            <w:r w:rsidRPr="00DB0AAC">
              <w:rPr>
                <w:rFonts w:ascii="Times New Roman" w:eastAsia="Times New Roman" w:hAnsi="Times New Roman" w:cs="Times New Roman"/>
                <w:b/>
                <w:bCs/>
                <w:i/>
                <w:iCs/>
                <w:sz w:val="28"/>
                <w:szCs w:val="28"/>
                <w:lang w:val="en-US" w:eastAsia="ru-RU"/>
              </w:rPr>
              <w:t>                                                                             </w:t>
            </w:r>
          </w:p>
        </w:tc>
      </w:tr>
      <w:tr w:rsidR="00DB0AAC" w:rsidRPr="00DB0AAC" w:rsidTr="00DB0AAC">
        <w:trPr>
          <w:cantSplit/>
          <w:trHeight w:val="429"/>
          <w:jc w:val="center"/>
        </w:trPr>
        <w:tc>
          <w:tcPr>
            <w:tcW w:w="75" w:type="dxa"/>
            <w:tcBorders>
              <w:top w:val="nil"/>
              <w:left w:val="nil"/>
              <w:bottom w:val="nil"/>
              <w:right w:val="nil"/>
            </w:tcBorders>
            <w:vAlign w:val="center"/>
            <w:hideMark/>
          </w:tcPr>
          <w:p w:rsidR="00DB0AAC" w:rsidRPr="00DB0AAC" w:rsidRDefault="00DB0AAC" w:rsidP="00DB0AAC">
            <w:pPr>
              <w:spacing w:after="0" w:line="240" w:lineRule="auto"/>
              <w:rPr>
                <w:rFonts w:ascii="Times New Roman" w:eastAsia="Times New Roman" w:hAnsi="Times New Roman" w:cs="Times New Roman"/>
                <w:sz w:val="24"/>
                <w:szCs w:val="24"/>
                <w:lang w:eastAsia="ru-RU"/>
              </w:rPr>
            </w:pPr>
            <w:r w:rsidRPr="00DB0AAC">
              <w:rPr>
                <w:rFonts w:ascii="Times New Roman" w:eastAsia="Times New Roman" w:hAnsi="Times New Roman" w:cs="Times New Roman"/>
                <w:sz w:val="24"/>
                <w:szCs w:val="24"/>
                <w:lang w:eastAsia="ru-RU"/>
              </w:rPr>
              <w:t> </w:t>
            </w:r>
          </w:p>
        </w:tc>
        <w:tc>
          <w:tcPr>
            <w:tcW w:w="2259" w:type="dxa"/>
            <w:gridSpan w:val="2"/>
            <w:tcBorders>
              <w:top w:val="nil"/>
              <w:left w:val="nil"/>
              <w:bottom w:val="single" w:sz="8" w:space="0" w:color="auto"/>
              <w:right w:val="nil"/>
            </w:tcBorders>
            <w:tcMar>
              <w:top w:w="0" w:type="dxa"/>
              <w:left w:w="108" w:type="dxa"/>
              <w:bottom w:w="0" w:type="dxa"/>
              <w:right w:w="108" w:type="dxa"/>
            </w:tcMar>
            <w:vAlign w:val="bottom"/>
            <w:hideMark/>
          </w:tcPr>
          <w:p w:rsidR="00DB0AAC" w:rsidRPr="00DB0AAC" w:rsidRDefault="00DB0AAC" w:rsidP="00DB0AAC">
            <w:pPr>
              <w:spacing w:after="0" w:line="240" w:lineRule="auto"/>
              <w:ind w:right="-108"/>
              <w:jc w:val="center"/>
              <w:rPr>
                <w:rFonts w:ascii="Times New Roman" w:eastAsia="Times New Roman" w:hAnsi="Times New Roman" w:cs="Times New Roman"/>
                <w:sz w:val="24"/>
                <w:szCs w:val="24"/>
                <w:lang w:eastAsia="ru-RU"/>
              </w:rPr>
            </w:pPr>
            <w:r w:rsidRPr="00DB0AAC">
              <w:rPr>
                <w:rFonts w:ascii="Times New Roman" w:eastAsia="Times New Roman" w:hAnsi="Times New Roman" w:cs="Times New Roman"/>
                <w:sz w:val="24"/>
                <w:szCs w:val="24"/>
                <w:lang w:val="en-US" w:eastAsia="ru-RU"/>
              </w:rPr>
              <w:t>10</w:t>
            </w:r>
            <w:r w:rsidRPr="00DB0AAC">
              <w:rPr>
                <w:rFonts w:ascii="Times New Roman" w:eastAsia="Times New Roman" w:hAnsi="Times New Roman" w:cs="Times New Roman"/>
                <w:sz w:val="24"/>
                <w:szCs w:val="24"/>
                <w:lang w:eastAsia="ru-RU"/>
              </w:rPr>
              <w:t>.10.2013</w:t>
            </w:r>
          </w:p>
        </w:tc>
        <w:tc>
          <w:tcPr>
            <w:tcW w:w="6237" w:type="dxa"/>
            <w:gridSpan w:val="2"/>
            <w:tcMar>
              <w:top w:w="0" w:type="dxa"/>
              <w:left w:w="108" w:type="dxa"/>
              <w:bottom w:w="0" w:type="dxa"/>
              <w:right w:w="108" w:type="dxa"/>
            </w:tcMar>
            <w:vAlign w:val="bottom"/>
            <w:hideMark/>
          </w:tcPr>
          <w:p w:rsidR="00DB0AAC" w:rsidRPr="00DB0AAC" w:rsidRDefault="00DB0AAC" w:rsidP="00DB0AAC">
            <w:pPr>
              <w:spacing w:after="0" w:line="240" w:lineRule="auto"/>
              <w:ind w:right="34"/>
              <w:jc w:val="right"/>
              <w:rPr>
                <w:rFonts w:ascii="Times New Roman" w:eastAsia="Times New Roman" w:hAnsi="Times New Roman" w:cs="Times New Roman"/>
                <w:sz w:val="24"/>
                <w:szCs w:val="24"/>
                <w:lang w:eastAsia="ru-RU"/>
              </w:rPr>
            </w:pPr>
            <w:r w:rsidRPr="00DB0AAC">
              <w:rPr>
                <w:rFonts w:ascii="Times New Roman" w:eastAsia="Times New Roman" w:hAnsi="Times New Roman" w:cs="Times New Roman"/>
                <w:sz w:val="24"/>
                <w:szCs w:val="24"/>
                <w:lang w:eastAsia="ru-RU"/>
              </w:rPr>
              <w:t>№</w:t>
            </w:r>
          </w:p>
        </w:tc>
        <w:tc>
          <w:tcPr>
            <w:tcW w:w="1702" w:type="dxa"/>
            <w:tcBorders>
              <w:top w:val="nil"/>
              <w:left w:val="nil"/>
              <w:bottom w:val="single" w:sz="8" w:space="0" w:color="auto"/>
              <w:right w:val="nil"/>
            </w:tcBorders>
            <w:tcMar>
              <w:top w:w="0" w:type="dxa"/>
              <w:left w:w="108" w:type="dxa"/>
              <w:bottom w:w="0" w:type="dxa"/>
              <w:right w:w="108" w:type="dxa"/>
            </w:tcMar>
            <w:vAlign w:val="bottom"/>
            <w:hideMark/>
          </w:tcPr>
          <w:p w:rsidR="00DB0AAC" w:rsidRPr="00DB0AAC" w:rsidRDefault="00DB0AAC" w:rsidP="00DB0AAC">
            <w:pPr>
              <w:spacing w:after="0" w:line="240" w:lineRule="auto"/>
              <w:ind w:right="-108"/>
              <w:jc w:val="center"/>
              <w:rPr>
                <w:rFonts w:ascii="Times New Roman" w:eastAsia="Times New Roman" w:hAnsi="Times New Roman" w:cs="Times New Roman"/>
                <w:sz w:val="24"/>
                <w:szCs w:val="24"/>
                <w:lang w:eastAsia="ru-RU"/>
              </w:rPr>
            </w:pPr>
            <w:r w:rsidRPr="00DB0AAC">
              <w:rPr>
                <w:rFonts w:ascii="Times New Roman" w:eastAsia="Times New Roman" w:hAnsi="Times New Roman" w:cs="Times New Roman"/>
                <w:sz w:val="24"/>
                <w:szCs w:val="24"/>
                <w:lang w:val="en-US" w:eastAsia="ru-RU"/>
              </w:rPr>
              <w:t>151</w:t>
            </w:r>
          </w:p>
        </w:tc>
      </w:tr>
      <w:tr w:rsidR="00DB0AAC" w:rsidRPr="00DB0AAC" w:rsidTr="00DB0AAC">
        <w:trPr>
          <w:cantSplit/>
          <w:trHeight w:val="141"/>
          <w:jc w:val="center"/>
        </w:trPr>
        <w:tc>
          <w:tcPr>
            <w:tcW w:w="288" w:type="dxa"/>
            <w:gridSpan w:val="2"/>
            <w:tcMar>
              <w:top w:w="0" w:type="dxa"/>
              <w:left w:w="108" w:type="dxa"/>
              <w:bottom w:w="0" w:type="dxa"/>
              <w:right w:w="108" w:type="dxa"/>
            </w:tcMar>
            <w:hideMark/>
          </w:tcPr>
          <w:p w:rsidR="00DB0AAC" w:rsidRPr="00DB0AAC" w:rsidRDefault="00DB0AAC" w:rsidP="00DB0AAC">
            <w:pPr>
              <w:spacing w:after="0" w:line="141" w:lineRule="atLeast"/>
              <w:ind w:right="-108"/>
              <w:rPr>
                <w:rFonts w:ascii="Times New Roman" w:eastAsia="Times New Roman" w:hAnsi="Times New Roman" w:cs="Times New Roman"/>
                <w:sz w:val="24"/>
                <w:szCs w:val="24"/>
                <w:lang w:eastAsia="ru-RU"/>
              </w:rPr>
            </w:pPr>
            <w:r w:rsidRPr="00DB0AAC">
              <w:rPr>
                <w:rFonts w:ascii="Times New Roman" w:eastAsia="Times New Roman" w:hAnsi="Times New Roman" w:cs="Times New Roman"/>
                <w:sz w:val="16"/>
                <w:szCs w:val="16"/>
                <w:lang w:eastAsia="ru-RU"/>
              </w:rPr>
              <w:t> </w:t>
            </w:r>
          </w:p>
        </w:tc>
        <w:tc>
          <w:tcPr>
            <w:tcW w:w="5616" w:type="dxa"/>
            <w:gridSpan w:val="2"/>
            <w:tcMar>
              <w:top w:w="0" w:type="dxa"/>
              <w:left w:w="108" w:type="dxa"/>
              <w:bottom w:w="0" w:type="dxa"/>
              <w:right w:w="108" w:type="dxa"/>
            </w:tcMar>
            <w:hideMark/>
          </w:tcPr>
          <w:p w:rsidR="00DB0AAC" w:rsidRPr="00DB0AAC" w:rsidRDefault="00DB0AAC" w:rsidP="00DB0AAC">
            <w:pPr>
              <w:spacing w:after="0" w:line="240" w:lineRule="auto"/>
              <w:rPr>
                <w:rFonts w:ascii="Arial" w:eastAsia="Times New Roman" w:hAnsi="Arial" w:cs="Arial"/>
                <w:b/>
                <w:bCs/>
                <w:lang w:eastAsia="ru-RU"/>
              </w:rPr>
            </w:pPr>
            <w:r w:rsidRPr="00DB0AAC">
              <w:rPr>
                <w:rFonts w:ascii="Times New Roman" w:eastAsia="Times New Roman" w:hAnsi="Times New Roman" w:cs="Times New Roman"/>
                <w:sz w:val="24"/>
                <w:szCs w:val="24"/>
                <w:lang w:eastAsia="ru-RU"/>
              </w:rPr>
              <w:t> </w:t>
            </w:r>
          </w:p>
          <w:p w:rsidR="00DB0AAC" w:rsidRPr="00DB0AAC" w:rsidRDefault="00DB0AAC" w:rsidP="00DB0AAC">
            <w:pPr>
              <w:spacing w:after="0" w:line="240" w:lineRule="auto"/>
              <w:rPr>
                <w:rFonts w:ascii="Arial" w:eastAsia="Times New Roman" w:hAnsi="Arial" w:cs="Arial"/>
                <w:b/>
                <w:bCs/>
                <w:lang w:eastAsia="ru-RU"/>
              </w:rPr>
            </w:pPr>
            <w:r w:rsidRPr="00DB0AAC">
              <w:rPr>
                <w:rFonts w:ascii="Times New Roman" w:eastAsia="Times New Roman" w:hAnsi="Times New Roman" w:cs="Times New Roman"/>
                <w:sz w:val="24"/>
                <w:szCs w:val="24"/>
                <w:lang w:eastAsia="ru-RU"/>
              </w:rPr>
              <w:t> </w:t>
            </w:r>
          </w:p>
          <w:p w:rsidR="00DB0AAC" w:rsidRPr="00DB0AAC" w:rsidRDefault="00DB0AAC" w:rsidP="00DB0AAC">
            <w:pPr>
              <w:spacing w:after="0" w:line="240" w:lineRule="auto"/>
              <w:rPr>
                <w:rFonts w:ascii="Times New Roman" w:eastAsia="Times New Roman" w:hAnsi="Times New Roman" w:cs="Times New Roman"/>
                <w:sz w:val="24"/>
                <w:szCs w:val="24"/>
                <w:lang w:eastAsia="ru-RU"/>
              </w:rPr>
            </w:pPr>
            <w:r w:rsidRPr="00DB0AAC">
              <w:rPr>
                <w:rFonts w:ascii="Times New Roman" w:eastAsia="Times New Roman" w:hAnsi="Times New Roman" w:cs="Times New Roman"/>
                <w:i/>
                <w:iCs/>
                <w:sz w:val="24"/>
                <w:szCs w:val="24"/>
                <w:lang w:eastAsia="ru-RU"/>
              </w:rPr>
              <w:t>Об организации и проведении</w:t>
            </w:r>
          </w:p>
          <w:p w:rsidR="00DB0AAC" w:rsidRPr="00DB0AAC" w:rsidRDefault="00DB0AAC" w:rsidP="00DB0AAC">
            <w:pPr>
              <w:spacing w:after="0" w:line="240" w:lineRule="auto"/>
              <w:rPr>
                <w:rFonts w:ascii="Times New Roman" w:eastAsia="Times New Roman" w:hAnsi="Times New Roman" w:cs="Times New Roman"/>
                <w:sz w:val="24"/>
                <w:szCs w:val="24"/>
                <w:lang w:eastAsia="ru-RU"/>
              </w:rPr>
            </w:pPr>
            <w:r w:rsidRPr="00DB0AAC">
              <w:rPr>
                <w:rFonts w:ascii="Times New Roman" w:eastAsia="Times New Roman" w:hAnsi="Times New Roman" w:cs="Times New Roman"/>
                <w:i/>
                <w:iCs/>
                <w:sz w:val="24"/>
                <w:szCs w:val="24"/>
                <w:lang w:eastAsia="ru-RU"/>
              </w:rPr>
              <w:t>ежегодного личного приема</w:t>
            </w:r>
          </w:p>
          <w:p w:rsidR="00DB0AAC" w:rsidRPr="00DB0AAC" w:rsidRDefault="00DB0AAC" w:rsidP="00DB0AAC">
            <w:pPr>
              <w:spacing w:after="0" w:line="240" w:lineRule="auto"/>
              <w:rPr>
                <w:rFonts w:ascii="Times New Roman" w:eastAsia="Times New Roman" w:hAnsi="Times New Roman" w:cs="Times New Roman"/>
                <w:sz w:val="24"/>
                <w:szCs w:val="24"/>
                <w:lang w:eastAsia="ru-RU"/>
              </w:rPr>
            </w:pPr>
            <w:r w:rsidRPr="00DB0AAC">
              <w:rPr>
                <w:rFonts w:ascii="Times New Roman" w:eastAsia="Times New Roman" w:hAnsi="Times New Roman" w:cs="Times New Roman"/>
                <w:i/>
                <w:iCs/>
                <w:sz w:val="24"/>
                <w:szCs w:val="24"/>
                <w:lang w:eastAsia="ru-RU"/>
              </w:rPr>
              <w:t>граждан в ОМСУ</w:t>
            </w:r>
          </w:p>
          <w:p w:rsidR="00DB0AAC" w:rsidRPr="00DB0AAC" w:rsidRDefault="00DB0AAC" w:rsidP="00DB0AAC">
            <w:pPr>
              <w:spacing w:after="0" w:line="240" w:lineRule="auto"/>
              <w:rPr>
                <w:rFonts w:ascii="Times New Roman" w:eastAsia="Times New Roman" w:hAnsi="Times New Roman" w:cs="Times New Roman"/>
                <w:sz w:val="24"/>
                <w:szCs w:val="24"/>
                <w:lang w:eastAsia="ru-RU"/>
              </w:rPr>
            </w:pPr>
            <w:r w:rsidRPr="00DB0AAC">
              <w:rPr>
                <w:rFonts w:ascii="Times New Roman" w:eastAsia="Times New Roman" w:hAnsi="Times New Roman" w:cs="Times New Roman"/>
                <w:i/>
                <w:iCs/>
                <w:sz w:val="24"/>
                <w:szCs w:val="24"/>
                <w:lang w:eastAsia="ru-RU"/>
              </w:rPr>
              <w:t>Муниципального образования</w:t>
            </w:r>
          </w:p>
          <w:p w:rsidR="00DB0AAC" w:rsidRPr="00DB0AAC" w:rsidRDefault="00DB0AAC" w:rsidP="00DB0AAC">
            <w:pPr>
              <w:spacing w:after="0" w:line="240" w:lineRule="auto"/>
              <w:rPr>
                <w:rFonts w:ascii="Times New Roman" w:eastAsia="Times New Roman" w:hAnsi="Times New Roman" w:cs="Times New Roman"/>
                <w:sz w:val="24"/>
                <w:szCs w:val="24"/>
                <w:lang w:eastAsia="ru-RU"/>
              </w:rPr>
            </w:pPr>
            <w:proofErr w:type="spellStart"/>
            <w:r w:rsidRPr="00DB0AAC">
              <w:rPr>
                <w:rFonts w:ascii="Times New Roman" w:eastAsia="Times New Roman" w:hAnsi="Times New Roman" w:cs="Times New Roman"/>
                <w:i/>
                <w:iCs/>
                <w:sz w:val="24"/>
                <w:szCs w:val="24"/>
                <w:lang w:eastAsia="ru-RU"/>
              </w:rPr>
              <w:t>Лиговка-Ямская</w:t>
            </w:r>
            <w:proofErr w:type="spellEnd"/>
          </w:p>
          <w:p w:rsidR="00DB0AAC" w:rsidRPr="00DB0AAC" w:rsidRDefault="00DB0AAC" w:rsidP="00DB0AAC">
            <w:pPr>
              <w:spacing w:after="0" w:line="141" w:lineRule="atLeast"/>
              <w:rPr>
                <w:rFonts w:ascii="Arial" w:eastAsia="Times New Roman" w:hAnsi="Arial" w:cs="Arial"/>
                <w:b/>
                <w:bCs/>
                <w:lang w:eastAsia="ru-RU"/>
              </w:rPr>
            </w:pPr>
            <w:r w:rsidRPr="00DB0AAC">
              <w:rPr>
                <w:rFonts w:ascii="Times New Roman" w:eastAsia="Times New Roman" w:hAnsi="Times New Roman" w:cs="Times New Roman"/>
                <w:color w:val="000000"/>
                <w:sz w:val="24"/>
                <w:szCs w:val="24"/>
                <w:lang w:eastAsia="ru-RU"/>
              </w:rPr>
              <w:t> </w:t>
            </w:r>
          </w:p>
        </w:tc>
        <w:tc>
          <w:tcPr>
            <w:tcW w:w="4365" w:type="dxa"/>
            <w:gridSpan w:val="2"/>
            <w:tcBorders>
              <w:top w:val="nil"/>
              <w:left w:val="nil"/>
              <w:bottom w:val="nil"/>
              <w:right w:val="nil"/>
            </w:tcBorders>
            <w:vAlign w:val="center"/>
            <w:hideMark/>
          </w:tcPr>
          <w:p w:rsidR="00DB0AAC" w:rsidRPr="00DB0AAC" w:rsidRDefault="00DB0AAC" w:rsidP="00DB0AAC">
            <w:pPr>
              <w:spacing w:after="0" w:line="141" w:lineRule="atLeast"/>
              <w:rPr>
                <w:rFonts w:ascii="Times New Roman" w:eastAsia="Times New Roman" w:hAnsi="Times New Roman" w:cs="Times New Roman"/>
                <w:sz w:val="24"/>
                <w:szCs w:val="24"/>
                <w:lang w:eastAsia="ru-RU"/>
              </w:rPr>
            </w:pPr>
            <w:r w:rsidRPr="00DB0AAC">
              <w:rPr>
                <w:rFonts w:ascii="Times New Roman" w:eastAsia="Times New Roman" w:hAnsi="Times New Roman" w:cs="Times New Roman"/>
                <w:sz w:val="24"/>
                <w:szCs w:val="24"/>
                <w:lang w:eastAsia="ru-RU"/>
              </w:rPr>
              <w:t> </w:t>
            </w:r>
          </w:p>
        </w:tc>
      </w:tr>
      <w:tr w:rsidR="00DB0AAC" w:rsidRPr="00DB0AAC" w:rsidTr="00DB0AAC">
        <w:trPr>
          <w:jc w:val="center"/>
        </w:trPr>
        <w:tc>
          <w:tcPr>
            <w:tcW w:w="75" w:type="dxa"/>
            <w:tcBorders>
              <w:top w:val="nil"/>
              <w:left w:val="nil"/>
              <w:bottom w:val="nil"/>
              <w:right w:val="nil"/>
            </w:tcBorders>
            <w:vAlign w:val="center"/>
            <w:hideMark/>
          </w:tcPr>
          <w:p w:rsidR="00DB0AAC" w:rsidRPr="00DB0AAC" w:rsidRDefault="00DB0AAC" w:rsidP="00DB0AAC">
            <w:pPr>
              <w:spacing w:after="0" w:line="240" w:lineRule="auto"/>
              <w:rPr>
                <w:rFonts w:ascii="Times New Roman" w:eastAsia="Times New Roman" w:hAnsi="Times New Roman" w:cs="Times New Roman"/>
                <w:sz w:val="1"/>
                <w:szCs w:val="24"/>
                <w:lang w:eastAsia="ru-RU"/>
              </w:rPr>
            </w:pPr>
          </w:p>
        </w:tc>
        <w:tc>
          <w:tcPr>
            <w:tcW w:w="210" w:type="dxa"/>
            <w:tcBorders>
              <w:top w:val="nil"/>
              <w:left w:val="nil"/>
              <w:bottom w:val="nil"/>
              <w:right w:val="nil"/>
            </w:tcBorders>
            <w:vAlign w:val="center"/>
            <w:hideMark/>
          </w:tcPr>
          <w:p w:rsidR="00DB0AAC" w:rsidRPr="00DB0AAC" w:rsidRDefault="00DB0AAC" w:rsidP="00DB0AAC">
            <w:pPr>
              <w:spacing w:after="0" w:line="240" w:lineRule="auto"/>
              <w:rPr>
                <w:rFonts w:ascii="Times New Roman" w:eastAsia="Times New Roman" w:hAnsi="Times New Roman" w:cs="Times New Roman"/>
                <w:sz w:val="1"/>
                <w:szCs w:val="24"/>
                <w:lang w:eastAsia="ru-RU"/>
              </w:rPr>
            </w:pPr>
          </w:p>
        </w:tc>
        <w:tc>
          <w:tcPr>
            <w:tcW w:w="2040" w:type="dxa"/>
            <w:tcBorders>
              <w:top w:val="nil"/>
              <w:left w:val="nil"/>
              <w:bottom w:val="nil"/>
              <w:right w:val="nil"/>
            </w:tcBorders>
            <w:vAlign w:val="center"/>
            <w:hideMark/>
          </w:tcPr>
          <w:p w:rsidR="00DB0AAC" w:rsidRPr="00DB0AAC" w:rsidRDefault="00DB0AAC" w:rsidP="00DB0AAC">
            <w:pPr>
              <w:spacing w:after="0" w:line="240" w:lineRule="auto"/>
              <w:rPr>
                <w:rFonts w:ascii="Times New Roman" w:eastAsia="Times New Roman" w:hAnsi="Times New Roman" w:cs="Times New Roman"/>
                <w:sz w:val="1"/>
                <w:szCs w:val="24"/>
                <w:lang w:eastAsia="ru-RU"/>
              </w:rPr>
            </w:pPr>
          </w:p>
        </w:tc>
        <w:tc>
          <w:tcPr>
            <w:tcW w:w="3570" w:type="dxa"/>
            <w:tcBorders>
              <w:top w:val="nil"/>
              <w:left w:val="nil"/>
              <w:bottom w:val="nil"/>
              <w:right w:val="nil"/>
            </w:tcBorders>
            <w:vAlign w:val="center"/>
            <w:hideMark/>
          </w:tcPr>
          <w:p w:rsidR="00DB0AAC" w:rsidRPr="00DB0AAC" w:rsidRDefault="00DB0AAC" w:rsidP="00DB0AAC">
            <w:pPr>
              <w:spacing w:after="0" w:line="240" w:lineRule="auto"/>
              <w:rPr>
                <w:rFonts w:ascii="Times New Roman" w:eastAsia="Times New Roman" w:hAnsi="Times New Roman" w:cs="Times New Roman"/>
                <w:sz w:val="1"/>
                <w:szCs w:val="24"/>
                <w:lang w:eastAsia="ru-RU"/>
              </w:rPr>
            </w:pPr>
          </w:p>
        </w:tc>
        <w:tc>
          <w:tcPr>
            <w:tcW w:w="2670" w:type="dxa"/>
            <w:tcBorders>
              <w:top w:val="nil"/>
              <w:left w:val="nil"/>
              <w:bottom w:val="nil"/>
              <w:right w:val="nil"/>
            </w:tcBorders>
            <w:vAlign w:val="center"/>
            <w:hideMark/>
          </w:tcPr>
          <w:p w:rsidR="00DB0AAC" w:rsidRPr="00DB0AAC" w:rsidRDefault="00DB0AAC" w:rsidP="00DB0AAC">
            <w:pPr>
              <w:spacing w:after="0" w:line="240" w:lineRule="auto"/>
              <w:rPr>
                <w:rFonts w:ascii="Times New Roman" w:eastAsia="Times New Roman" w:hAnsi="Times New Roman" w:cs="Times New Roman"/>
                <w:sz w:val="1"/>
                <w:szCs w:val="24"/>
                <w:lang w:eastAsia="ru-RU"/>
              </w:rPr>
            </w:pPr>
          </w:p>
        </w:tc>
        <w:tc>
          <w:tcPr>
            <w:tcW w:w="1695" w:type="dxa"/>
            <w:tcBorders>
              <w:top w:val="nil"/>
              <w:left w:val="nil"/>
              <w:bottom w:val="nil"/>
              <w:right w:val="nil"/>
            </w:tcBorders>
            <w:vAlign w:val="center"/>
            <w:hideMark/>
          </w:tcPr>
          <w:p w:rsidR="00DB0AAC" w:rsidRPr="00DB0AAC" w:rsidRDefault="00DB0AAC" w:rsidP="00DB0AAC">
            <w:pPr>
              <w:spacing w:after="0" w:line="240" w:lineRule="auto"/>
              <w:rPr>
                <w:rFonts w:ascii="Times New Roman" w:eastAsia="Times New Roman" w:hAnsi="Times New Roman" w:cs="Times New Roman"/>
                <w:sz w:val="1"/>
                <w:szCs w:val="24"/>
                <w:lang w:eastAsia="ru-RU"/>
              </w:rPr>
            </w:pPr>
          </w:p>
        </w:tc>
      </w:tr>
    </w:tbl>
    <w:p w:rsidR="00DB0AAC" w:rsidRPr="00DB0AAC" w:rsidRDefault="00DB0AAC" w:rsidP="00DB0AAC">
      <w:pPr>
        <w:spacing w:after="0" w:line="240" w:lineRule="auto"/>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8"/>
          <w:szCs w:val="28"/>
          <w:lang w:val="en-US"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xml:space="preserve">Во исполнение поручения Президента Российской Федерации от 25 апреля 2013 г. N Пр-936 о проведении в День Конституции Российской Федерации, начиная с 12 декабря 2013 года, общероссийского дня приема граждан местная Администрация внутригородского Муниципального образования Санкт-Петербурга муниципальный округ </w:t>
      </w:r>
      <w:proofErr w:type="spellStart"/>
      <w:r w:rsidRPr="00DB0AAC">
        <w:rPr>
          <w:rFonts w:ascii="Times New Roman" w:eastAsia="Times New Roman" w:hAnsi="Times New Roman" w:cs="Times New Roman"/>
          <w:color w:val="000000"/>
          <w:sz w:val="24"/>
          <w:szCs w:val="24"/>
          <w:lang w:eastAsia="ru-RU"/>
        </w:rPr>
        <w:t>Лиговка-Ямская</w:t>
      </w:r>
      <w:proofErr w:type="spellEnd"/>
      <w:r w:rsidRPr="00DB0AAC">
        <w:rPr>
          <w:rFonts w:ascii="Times New Roman" w:eastAsia="Times New Roman" w:hAnsi="Times New Roman" w:cs="Times New Roman"/>
          <w:color w:val="000000"/>
          <w:sz w:val="24"/>
          <w:szCs w:val="24"/>
          <w:lang w:eastAsia="ru-RU"/>
        </w:rPr>
        <w:t>:</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1. Установить, что ежегодно 12 декабря с 12 часов 00 минут до 20 часов 00 минут в местной Администрации проводится личный прием граждан (далее - личный прием).</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Если 12 декабря совпадает с выходным днем, личный прием проводится в ближайший, следующий за ним, рабочий день.</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xml:space="preserve">2. Назначить уполномоченным лицом, ответственным за организацию и проведение общероссийского дня приема граждан в местной Администрации внутригородского Муниципального образования Санкт-Петербурга муниципальный округ </w:t>
      </w:r>
      <w:proofErr w:type="spellStart"/>
      <w:r w:rsidRPr="00DB0AAC">
        <w:rPr>
          <w:rFonts w:ascii="Times New Roman" w:eastAsia="Times New Roman" w:hAnsi="Times New Roman" w:cs="Times New Roman"/>
          <w:color w:val="000000"/>
          <w:sz w:val="24"/>
          <w:szCs w:val="24"/>
          <w:lang w:eastAsia="ru-RU"/>
        </w:rPr>
        <w:t>Лиговка-Ямская</w:t>
      </w:r>
      <w:proofErr w:type="spellEnd"/>
      <w:r w:rsidRPr="00DB0AAC">
        <w:rPr>
          <w:rFonts w:ascii="Times New Roman" w:eastAsia="Times New Roman" w:hAnsi="Times New Roman" w:cs="Times New Roman"/>
          <w:color w:val="000000"/>
          <w:sz w:val="24"/>
          <w:szCs w:val="24"/>
          <w:lang w:eastAsia="ru-RU"/>
        </w:rPr>
        <w:t xml:space="preserve"> (далее – местная Администрация) и.о. Главы местной Администрации </w:t>
      </w:r>
      <w:proofErr w:type="spellStart"/>
      <w:r w:rsidRPr="00DB0AAC">
        <w:rPr>
          <w:rFonts w:ascii="Times New Roman" w:eastAsia="Times New Roman" w:hAnsi="Times New Roman" w:cs="Times New Roman"/>
          <w:color w:val="000000"/>
          <w:sz w:val="24"/>
          <w:szCs w:val="24"/>
          <w:lang w:eastAsia="ru-RU"/>
        </w:rPr>
        <w:t>Буканову</w:t>
      </w:r>
      <w:proofErr w:type="spellEnd"/>
      <w:r w:rsidRPr="00DB0AAC">
        <w:rPr>
          <w:rFonts w:ascii="Times New Roman" w:eastAsia="Times New Roman" w:hAnsi="Times New Roman" w:cs="Times New Roman"/>
          <w:color w:val="000000"/>
          <w:sz w:val="24"/>
          <w:szCs w:val="24"/>
          <w:lang w:eastAsia="ru-RU"/>
        </w:rPr>
        <w:t xml:space="preserve"> О.Ю.</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xml:space="preserve">3. Руководителю структурного подразделения общий отдел местной Администрации </w:t>
      </w:r>
      <w:proofErr w:type="spellStart"/>
      <w:r w:rsidRPr="00DB0AAC">
        <w:rPr>
          <w:rFonts w:ascii="Times New Roman" w:eastAsia="Times New Roman" w:hAnsi="Times New Roman" w:cs="Times New Roman"/>
          <w:color w:val="000000"/>
          <w:sz w:val="24"/>
          <w:szCs w:val="24"/>
          <w:lang w:eastAsia="ru-RU"/>
        </w:rPr>
        <w:t>Чепарскому</w:t>
      </w:r>
      <w:proofErr w:type="spellEnd"/>
      <w:r w:rsidRPr="00DB0AAC">
        <w:rPr>
          <w:rFonts w:ascii="Times New Roman" w:eastAsia="Times New Roman" w:hAnsi="Times New Roman" w:cs="Times New Roman"/>
          <w:color w:val="000000"/>
          <w:sz w:val="24"/>
          <w:szCs w:val="24"/>
          <w:lang w:eastAsia="ru-RU"/>
        </w:rPr>
        <w:t xml:space="preserve"> В.И. обеспечить организацию проведения приема граждан в местной Администрации.</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4. Специалисту 1-ой категории структурного подразделения организационный отдел местной Администрации Корнеевой Ю.М.:</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xml:space="preserve">4.1. обеспечивать размещение информации о проведении личного приема на информационном стенде и официальном сайте внутригородского Муниципального образования Санкт-Петербурга муниципальный округ </w:t>
      </w:r>
      <w:proofErr w:type="spellStart"/>
      <w:r w:rsidRPr="00DB0AAC">
        <w:rPr>
          <w:rFonts w:ascii="Times New Roman" w:eastAsia="Times New Roman" w:hAnsi="Times New Roman" w:cs="Times New Roman"/>
          <w:color w:val="000000"/>
          <w:sz w:val="24"/>
          <w:szCs w:val="24"/>
          <w:lang w:eastAsia="ru-RU"/>
        </w:rPr>
        <w:t>Лиговка-Ямская</w:t>
      </w:r>
      <w:proofErr w:type="spellEnd"/>
      <w:r w:rsidRPr="00DB0AAC">
        <w:rPr>
          <w:rFonts w:ascii="Times New Roman" w:eastAsia="Times New Roman" w:hAnsi="Times New Roman" w:cs="Times New Roman"/>
          <w:color w:val="000000"/>
          <w:sz w:val="24"/>
          <w:szCs w:val="24"/>
          <w:lang w:eastAsia="ru-RU"/>
        </w:rPr>
        <w:t xml:space="preserve"> (далее - Муниципальное образование </w:t>
      </w:r>
      <w:proofErr w:type="spellStart"/>
      <w:r w:rsidRPr="00DB0AAC">
        <w:rPr>
          <w:rFonts w:ascii="Times New Roman" w:eastAsia="Times New Roman" w:hAnsi="Times New Roman" w:cs="Times New Roman"/>
          <w:color w:val="000000"/>
          <w:sz w:val="24"/>
          <w:szCs w:val="24"/>
          <w:lang w:eastAsia="ru-RU"/>
        </w:rPr>
        <w:t>Лиговка-Ямская</w:t>
      </w:r>
      <w:proofErr w:type="spellEnd"/>
      <w:r w:rsidRPr="00DB0AAC">
        <w:rPr>
          <w:rFonts w:ascii="Times New Roman" w:eastAsia="Times New Roman" w:hAnsi="Times New Roman" w:cs="Times New Roman"/>
          <w:color w:val="000000"/>
          <w:sz w:val="24"/>
          <w:szCs w:val="24"/>
          <w:lang w:eastAsia="ru-RU"/>
        </w:rPr>
        <w:t>) не позднее, чем за две недели до даты его проведения;</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xml:space="preserve">4.2. обеспечить бесперебойную работу терминала «Электронная приемная Президента Российской Федерации» в режиме видео связи и организовать обеспечение </w:t>
      </w:r>
      <w:proofErr w:type="spellStart"/>
      <w:r w:rsidRPr="00DB0AAC">
        <w:rPr>
          <w:rFonts w:ascii="Times New Roman" w:eastAsia="Times New Roman" w:hAnsi="Times New Roman" w:cs="Times New Roman"/>
          <w:color w:val="000000"/>
          <w:sz w:val="24"/>
          <w:szCs w:val="24"/>
          <w:lang w:eastAsia="ru-RU"/>
        </w:rPr>
        <w:lastRenderedPageBreak/>
        <w:t>аудиосвязью</w:t>
      </w:r>
      <w:proofErr w:type="spellEnd"/>
      <w:r w:rsidRPr="00DB0AAC">
        <w:rPr>
          <w:rFonts w:ascii="Times New Roman" w:eastAsia="Times New Roman" w:hAnsi="Times New Roman" w:cs="Times New Roman"/>
          <w:color w:val="000000"/>
          <w:sz w:val="24"/>
          <w:szCs w:val="24"/>
          <w:lang w:eastAsia="ru-RU"/>
        </w:rPr>
        <w:t xml:space="preserve"> и видеоконференцсвязью общественную приемную местной Администрации с органами государственной власти в общероссийский день приема граждан и в дни проведения организационных совещаний.</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5. Заместителю Главы местной Администрации, руководителям структурных подразделений местной Администрации, главному специалисту по опеке и попечительству местной Администрации, специалисту 1-ой категории по опеке и попечительству местной Администрации:</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5.1 осуществлять прием в рабочих кабинетах;</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xml:space="preserve">5.2. обеспечивать прием заявителей, пришедших на прием в иные органы государственной власти и органы местного самоуправления, уполномоченными лицами структурных подразделений местной администрации для рассмотрения по компетенции в режиме </w:t>
      </w:r>
      <w:proofErr w:type="spellStart"/>
      <w:r w:rsidRPr="00DB0AAC">
        <w:rPr>
          <w:rFonts w:ascii="Times New Roman" w:eastAsia="Times New Roman" w:hAnsi="Times New Roman" w:cs="Times New Roman"/>
          <w:color w:val="000000"/>
          <w:sz w:val="24"/>
          <w:szCs w:val="24"/>
          <w:lang w:eastAsia="ru-RU"/>
        </w:rPr>
        <w:t>аудиосвязи</w:t>
      </w:r>
      <w:proofErr w:type="spellEnd"/>
      <w:r w:rsidRPr="00DB0AAC">
        <w:rPr>
          <w:rFonts w:ascii="Times New Roman" w:eastAsia="Times New Roman" w:hAnsi="Times New Roman" w:cs="Times New Roman"/>
          <w:color w:val="000000"/>
          <w:sz w:val="24"/>
          <w:szCs w:val="24"/>
          <w:lang w:eastAsia="ru-RU"/>
        </w:rPr>
        <w:t xml:space="preserve"> поставленных в устных обращениях вопросов;</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5.3. представлять в пятидневный срок со дня проведения личного приема отчет о результатах его проведения;</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xml:space="preserve">5.4. руководствоваться при организации и проведении личного приема Методическими рекомендациями по проведению общероссийского дня приема граждан от 28 июня 2013, утвержденными заместителем Руководителя Администрации Президента Российской Федерации, руководителем рабочей группы при Администрации Президента Российской Федерации по координации и оценке работы с обращениями граждан и организаций А.Э. </w:t>
      </w:r>
      <w:proofErr w:type="spellStart"/>
      <w:r w:rsidRPr="00DB0AAC">
        <w:rPr>
          <w:rFonts w:ascii="Times New Roman" w:eastAsia="Times New Roman" w:hAnsi="Times New Roman" w:cs="Times New Roman"/>
          <w:color w:val="000000"/>
          <w:sz w:val="24"/>
          <w:szCs w:val="24"/>
          <w:lang w:eastAsia="ru-RU"/>
        </w:rPr>
        <w:t>Вайно</w:t>
      </w:r>
      <w:proofErr w:type="spellEnd"/>
      <w:r w:rsidRPr="00DB0AAC">
        <w:rPr>
          <w:rFonts w:ascii="Times New Roman" w:eastAsia="Times New Roman" w:hAnsi="Times New Roman" w:cs="Times New Roman"/>
          <w:color w:val="000000"/>
          <w:sz w:val="24"/>
          <w:szCs w:val="24"/>
          <w:lang w:eastAsia="ru-RU"/>
        </w:rPr>
        <w:t>.</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xml:space="preserve">6. Руководителю структурного подразделения общий отдел местной Администрации </w:t>
      </w:r>
      <w:proofErr w:type="spellStart"/>
      <w:r w:rsidRPr="00DB0AAC">
        <w:rPr>
          <w:rFonts w:ascii="Times New Roman" w:eastAsia="Times New Roman" w:hAnsi="Times New Roman" w:cs="Times New Roman"/>
          <w:color w:val="000000"/>
          <w:sz w:val="24"/>
          <w:szCs w:val="24"/>
          <w:lang w:eastAsia="ru-RU"/>
        </w:rPr>
        <w:t>Чепарскому</w:t>
      </w:r>
      <w:proofErr w:type="spellEnd"/>
      <w:r w:rsidRPr="00DB0AAC">
        <w:rPr>
          <w:rFonts w:ascii="Times New Roman" w:eastAsia="Times New Roman" w:hAnsi="Times New Roman" w:cs="Times New Roman"/>
          <w:color w:val="000000"/>
          <w:sz w:val="24"/>
          <w:szCs w:val="24"/>
          <w:lang w:eastAsia="ru-RU"/>
        </w:rPr>
        <w:t xml:space="preserve"> В.И. обеспечить представление в Управление по обращениям и жалобам Администрации Губернатора Санкт-Петербурга в десятидневный срок со дня проведения личного приема итогового сводного отчета о результатах его проведения.</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8"/>
          <w:szCs w:val="28"/>
          <w:lang w:eastAsia="ru-RU"/>
        </w:rPr>
      </w:pPr>
      <w:r w:rsidRPr="00DB0AAC">
        <w:rPr>
          <w:rFonts w:ascii="Times New Roman" w:eastAsia="Times New Roman" w:hAnsi="Times New Roman" w:cs="Times New Roman"/>
          <w:color w:val="000000"/>
          <w:sz w:val="24"/>
          <w:szCs w:val="24"/>
          <w:lang w:eastAsia="ru-RU"/>
        </w:rPr>
        <w:t>7. Направить копию настоящего Постановления в Управление по обращениям и жалобам Администрации Губернатора Санкт-Петербурга и Прокуратуру Центрального района Санкт-Петербурга.</w:t>
      </w:r>
    </w:p>
    <w:p w:rsidR="00DB0AAC" w:rsidRPr="00DB0AAC" w:rsidRDefault="00DB0AAC" w:rsidP="00DB0AAC">
      <w:pPr>
        <w:spacing w:after="0" w:line="240" w:lineRule="auto"/>
        <w:jc w:val="both"/>
        <w:rPr>
          <w:rFonts w:ascii="Times New Roman" w:eastAsia="Times New Roman" w:hAnsi="Times New Roman" w:cs="Times New Roman"/>
          <w:color w:val="000000"/>
          <w:sz w:val="28"/>
          <w:szCs w:val="28"/>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8"/>
          <w:szCs w:val="28"/>
          <w:lang w:eastAsia="ru-RU"/>
        </w:rPr>
      </w:pPr>
      <w:r w:rsidRPr="00DB0AAC">
        <w:rPr>
          <w:rFonts w:ascii="Times New Roman" w:eastAsia="Times New Roman" w:hAnsi="Times New Roman" w:cs="Times New Roman"/>
          <w:color w:val="000000"/>
          <w:sz w:val="24"/>
          <w:szCs w:val="24"/>
          <w:lang w:eastAsia="ru-RU"/>
        </w:rPr>
        <w:t>8. Направить в установленном порядке настоящее Постановление в Юридический комитет Администрации Губернатора Санкт-Петербурга.</w:t>
      </w:r>
    </w:p>
    <w:p w:rsidR="00DB0AAC" w:rsidRPr="00DB0AAC" w:rsidRDefault="00DB0AAC" w:rsidP="00DB0AAC">
      <w:pPr>
        <w:spacing w:after="0" w:line="240" w:lineRule="auto"/>
        <w:ind w:right="-142" w:firstLine="357"/>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firstLine="708"/>
        <w:jc w:val="both"/>
        <w:rPr>
          <w:rFonts w:ascii="Times New Roman" w:eastAsia="Times New Roman" w:hAnsi="Times New Roman" w:cs="Times New Roman"/>
          <w:color w:val="000000"/>
          <w:sz w:val="28"/>
          <w:szCs w:val="28"/>
          <w:lang w:eastAsia="ru-RU"/>
        </w:rPr>
      </w:pPr>
      <w:r w:rsidRPr="00DB0AAC">
        <w:rPr>
          <w:rFonts w:ascii="Times New Roman" w:eastAsia="Times New Roman" w:hAnsi="Times New Roman" w:cs="Times New Roman"/>
          <w:color w:val="000000"/>
          <w:sz w:val="24"/>
          <w:szCs w:val="24"/>
          <w:lang w:eastAsia="ru-RU"/>
        </w:rPr>
        <w:t xml:space="preserve">9. Опубликовать настоящее Постановление в официальном печатном СМИ Муниципального образования </w:t>
      </w:r>
      <w:proofErr w:type="spellStart"/>
      <w:r w:rsidRPr="00DB0AAC">
        <w:rPr>
          <w:rFonts w:ascii="Times New Roman" w:eastAsia="Times New Roman" w:hAnsi="Times New Roman" w:cs="Times New Roman"/>
          <w:color w:val="000000"/>
          <w:sz w:val="24"/>
          <w:szCs w:val="24"/>
          <w:lang w:eastAsia="ru-RU"/>
        </w:rPr>
        <w:t>Лиговка-Ямская</w:t>
      </w:r>
      <w:proofErr w:type="spellEnd"/>
      <w:r w:rsidRPr="00DB0AAC">
        <w:rPr>
          <w:rFonts w:ascii="Times New Roman" w:eastAsia="Times New Roman" w:hAnsi="Times New Roman" w:cs="Times New Roman"/>
          <w:color w:val="000000"/>
          <w:sz w:val="24"/>
          <w:szCs w:val="24"/>
          <w:lang w:eastAsia="ru-RU"/>
        </w:rPr>
        <w:t xml:space="preserve"> и на официальном сайте в сети Интернет.</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10. Настоящее постановление вступает в силу после его официального опубликования (обнародования).</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11. Контроль за исполнением настоящего постановления оставляю за собой.</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b/>
          <w:bCs/>
          <w:color w:val="000000"/>
          <w:sz w:val="24"/>
          <w:szCs w:val="24"/>
          <w:lang w:eastAsia="ru-RU"/>
        </w:rPr>
        <w:t> </w:t>
      </w:r>
    </w:p>
    <w:p w:rsidR="00DB0AAC" w:rsidRPr="00DB0AAC" w:rsidRDefault="00DB0AAC" w:rsidP="00DB0AAC">
      <w:pPr>
        <w:spacing w:after="0" w:line="240" w:lineRule="auto"/>
        <w:jc w:val="both"/>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b/>
          <w:bCs/>
          <w:color w:val="000000"/>
          <w:sz w:val="24"/>
          <w:szCs w:val="24"/>
          <w:lang w:eastAsia="ru-RU"/>
        </w:rPr>
        <w:t> </w:t>
      </w:r>
    </w:p>
    <w:p w:rsidR="00DB0AAC" w:rsidRPr="00DB0AAC" w:rsidRDefault="00DB0AAC" w:rsidP="00DB0AAC">
      <w:pPr>
        <w:spacing w:after="0" w:line="240" w:lineRule="auto"/>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b/>
          <w:bCs/>
          <w:color w:val="000000"/>
          <w:sz w:val="24"/>
          <w:szCs w:val="24"/>
          <w:lang w:eastAsia="ru-RU"/>
        </w:rPr>
        <w:t xml:space="preserve">И.о. Главы местной Администрации                                             О.Ю. </w:t>
      </w:r>
      <w:proofErr w:type="spellStart"/>
      <w:r w:rsidRPr="00DB0AAC">
        <w:rPr>
          <w:rFonts w:ascii="Times New Roman" w:eastAsia="Times New Roman" w:hAnsi="Times New Roman" w:cs="Times New Roman"/>
          <w:b/>
          <w:bCs/>
          <w:color w:val="000000"/>
          <w:sz w:val="24"/>
          <w:szCs w:val="24"/>
          <w:lang w:eastAsia="ru-RU"/>
        </w:rPr>
        <w:t>Буканова</w:t>
      </w:r>
      <w:proofErr w:type="spellEnd"/>
    </w:p>
    <w:p w:rsidR="00DB0AAC" w:rsidRPr="00DB0AAC" w:rsidRDefault="00DB0AAC" w:rsidP="00DB0AAC">
      <w:pPr>
        <w:spacing w:after="0" w:line="240" w:lineRule="auto"/>
        <w:rPr>
          <w:rFonts w:ascii="Times New Roman" w:eastAsia="Times New Roman" w:hAnsi="Times New Roman" w:cs="Times New Roman"/>
          <w:color w:val="000000"/>
          <w:sz w:val="24"/>
          <w:szCs w:val="24"/>
          <w:lang w:eastAsia="ru-RU"/>
        </w:rPr>
      </w:pPr>
      <w:r w:rsidRPr="00DB0AAC">
        <w:rPr>
          <w:rFonts w:ascii="Times New Roman" w:eastAsia="Times New Roman" w:hAnsi="Times New Roman" w:cs="Times New Roman"/>
          <w:color w:val="000000"/>
          <w:sz w:val="24"/>
          <w:szCs w:val="24"/>
          <w:lang w:eastAsia="ru-RU"/>
        </w:rPr>
        <w:t> </w:t>
      </w:r>
    </w:p>
    <w:p w:rsidR="00DB0AAC" w:rsidRPr="00DB0AAC" w:rsidRDefault="00DB0AAC" w:rsidP="00DB0AAC">
      <w:pPr>
        <w:spacing w:after="0" w:line="240" w:lineRule="auto"/>
        <w:ind w:left="5400"/>
        <w:jc w:val="right"/>
        <w:rPr>
          <w:rFonts w:ascii="Arial" w:eastAsia="Times New Roman" w:hAnsi="Arial" w:cs="Arial"/>
          <w:b/>
          <w:bCs/>
          <w:color w:val="000000"/>
          <w:lang w:eastAsia="ru-RU"/>
        </w:rPr>
      </w:pPr>
      <w:r w:rsidRPr="00DB0AAC">
        <w:rPr>
          <w:rFonts w:ascii="Times New Roman" w:eastAsia="Times New Roman" w:hAnsi="Times New Roman" w:cs="Times New Roman"/>
          <w:color w:val="000000"/>
          <w:sz w:val="24"/>
          <w:szCs w:val="24"/>
          <w:lang w:eastAsia="ru-RU"/>
        </w:rPr>
        <w:t> </w:t>
      </w:r>
    </w:p>
    <w:p w:rsidR="006A7505" w:rsidRDefault="006A7505"/>
    <w:sectPr w:rsidR="006A7505" w:rsidSect="006A7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0AAC"/>
    <w:rsid w:val="006A7505"/>
    <w:rsid w:val="00DB0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05"/>
  </w:style>
  <w:style w:type="paragraph" w:styleId="1">
    <w:name w:val="heading 1"/>
    <w:basedOn w:val="a"/>
    <w:link w:val="10"/>
    <w:uiPriority w:val="9"/>
    <w:qFormat/>
    <w:rsid w:val="00DB0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B0A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AA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B0AAC"/>
    <w:rPr>
      <w:rFonts w:ascii="Times New Roman" w:eastAsia="Times New Roman" w:hAnsi="Times New Roman" w:cs="Times New Roman"/>
      <w:b/>
      <w:bCs/>
      <w:sz w:val="20"/>
      <w:szCs w:val="20"/>
      <w:lang w:eastAsia="ru-RU"/>
    </w:rPr>
  </w:style>
  <w:style w:type="paragraph" w:customStyle="1" w:styleId="heading">
    <w:name w:val="heading"/>
    <w:basedOn w:val="a"/>
    <w:rsid w:val="00DB0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DB0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B0AA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0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7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Company>Reanimator Extreme Edition</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2015-06-24T13:47:00Z</dcterms:created>
  <dcterms:modified xsi:type="dcterms:W3CDTF">2015-06-24T13:48:00Z</dcterms:modified>
</cp:coreProperties>
</file>