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14" w:rsidRDefault="00E40414" w:rsidP="00E51FA2">
      <w:pPr>
        <w:ind w:firstLine="567"/>
        <w:jc w:val="both"/>
      </w:pPr>
    </w:p>
    <w:tbl>
      <w:tblPr>
        <w:tblpPr w:leftFromText="180" w:rightFromText="180" w:vertAnchor="text" w:horzAnchor="margin" w:tblpXSpec="center" w:tblpY="2"/>
        <w:tblW w:w="10270" w:type="dxa"/>
        <w:tblLayout w:type="fixed"/>
        <w:tblLook w:val="0000"/>
      </w:tblPr>
      <w:tblGrid>
        <w:gridCol w:w="72"/>
        <w:gridCol w:w="216"/>
        <w:gridCol w:w="2043"/>
        <w:gridCol w:w="3573"/>
        <w:gridCol w:w="2664"/>
        <w:gridCol w:w="1702"/>
      </w:tblGrid>
      <w:tr w:rsidR="00363FFD" w:rsidRPr="0097725C" w:rsidTr="00ED6A40">
        <w:trPr>
          <w:gridBefore w:val="1"/>
          <w:wBefore w:w="72" w:type="dxa"/>
          <w:cantSplit/>
          <w:trHeight w:val="569"/>
        </w:trPr>
        <w:tc>
          <w:tcPr>
            <w:tcW w:w="10198" w:type="dxa"/>
            <w:gridSpan w:val="5"/>
            <w:shd w:val="clear" w:color="auto" w:fill="auto"/>
          </w:tcPr>
          <w:p w:rsidR="00363FFD" w:rsidRPr="0097725C" w:rsidRDefault="00363FFD" w:rsidP="00ED6A40">
            <w:pPr>
              <w:ind w:left="-108"/>
              <w:jc w:val="center"/>
              <w:rPr>
                <w:b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56895" cy="644525"/>
                  <wp:effectExtent l="19050" t="0" r="0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4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FFD" w:rsidRPr="0097725C" w:rsidRDefault="00363FFD" w:rsidP="00ED6A40">
            <w:pPr>
              <w:ind w:left="-108"/>
              <w:jc w:val="center"/>
              <w:rPr>
                <w:b/>
                <w:szCs w:val="20"/>
              </w:rPr>
            </w:pPr>
            <w:r w:rsidRPr="0097725C">
              <w:rPr>
                <w:b/>
                <w:szCs w:val="20"/>
              </w:rPr>
              <w:t xml:space="preserve">МЕСТНАЯ АДМИНИСТРАЦИЯ </w:t>
            </w:r>
          </w:p>
          <w:p w:rsidR="00363FFD" w:rsidRPr="0097725C" w:rsidRDefault="00363FFD" w:rsidP="00ED6A40">
            <w:pPr>
              <w:ind w:left="-108"/>
              <w:jc w:val="center"/>
              <w:rPr>
                <w:b/>
                <w:szCs w:val="20"/>
              </w:rPr>
            </w:pPr>
            <w:r w:rsidRPr="0097725C">
              <w:rPr>
                <w:b/>
                <w:szCs w:val="20"/>
              </w:rPr>
              <w:t>ВНУТРИГОРОДСКОГО МУНИЦИПАЛЬНОГО  ОБРАЗОВАНИЯ САНКТ-ПЕТЕРБУРГА</w:t>
            </w:r>
          </w:p>
          <w:p w:rsidR="00363FFD" w:rsidRPr="0097725C" w:rsidRDefault="00363FFD" w:rsidP="00ED6A40">
            <w:pPr>
              <w:ind w:left="-108"/>
              <w:jc w:val="center"/>
              <w:rPr>
                <w:b/>
                <w:szCs w:val="20"/>
              </w:rPr>
            </w:pPr>
            <w:r w:rsidRPr="0097725C">
              <w:rPr>
                <w:b/>
                <w:szCs w:val="20"/>
              </w:rPr>
              <w:t>МУНИЦИПАЛЬНЫЙ ОКРУГ ЛИГОВКА-ЯМСКАЯ</w:t>
            </w:r>
          </w:p>
          <w:p w:rsidR="00363FFD" w:rsidRPr="0097725C" w:rsidRDefault="00363FFD" w:rsidP="00ED6A40">
            <w:pPr>
              <w:keepNext/>
              <w:jc w:val="center"/>
              <w:outlineLvl w:val="0"/>
              <w:rPr>
                <w:b/>
                <w:szCs w:val="20"/>
              </w:rPr>
            </w:pPr>
          </w:p>
        </w:tc>
      </w:tr>
      <w:tr w:rsidR="00363FFD" w:rsidRPr="0097725C" w:rsidTr="00ED6A40">
        <w:trPr>
          <w:gridBefore w:val="1"/>
          <w:wBefore w:w="72" w:type="dxa"/>
          <w:cantSplit/>
          <w:trHeight w:val="577"/>
        </w:trPr>
        <w:tc>
          <w:tcPr>
            <w:tcW w:w="10198" w:type="dxa"/>
            <w:gridSpan w:val="5"/>
            <w:shd w:val="clear" w:color="auto" w:fill="auto"/>
          </w:tcPr>
          <w:p w:rsidR="00363FFD" w:rsidRPr="0097725C" w:rsidRDefault="00363FFD" w:rsidP="00ED6A40">
            <w:pPr>
              <w:keepNext/>
              <w:ind w:left="-108"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97725C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363FFD" w:rsidRPr="0097725C" w:rsidRDefault="00363FFD" w:rsidP="00ED6A40">
            <w:pPr>
              <w:jc w:val="center"/>
              <w:rPr>
                <w:b/>
                <w:i/>
                <w:sz w:val="28"/>
                <w:szCs w:val="28"/>
              </w:rPr>
            </w:pPr>
            <w:r w:rsidRPr="0097725C">
              <w:rPr>
                <w:b/>
                <w:i/>
                <w:sz w:val="28"/>
                <w:szCs w:val="28"/>
                <w:lang w:val="en-US"/>
              </w:rPr>
              <w:t xml:space="preserve">                                                                              </w:t>
            </w:r>
          </w:p>
        </w:tc>
      </w:tr>
      <w:tr w:rsidR="00363FFD" w:rsidRPr="0097725C" w:rsidTr="00ED6A40">
        <w:trPr>
          <w:gridBefore w:val="1"/>
          <w:wBefore w:w="72" w:type="dxa"/>
          <w:cantSplit/>
          <w:trHeight w:val="429"/>
        </w:trPr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3FFD" w:rsidRPr="00E36F48" w:rsidRDefault="00E36F48" w:rsidP="00ED6A40">
            <w:pPr>
              <w:ind w:left="-108" w:right="-108"/>
              <w:jc w:val="center"/>
            </w:pPr>
            <w:r w:rsidRPr="00E36F48">
              <w:t>26 ноября 2018 года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:rsidR="00363FFD" w:rsidRPr="0097725C" w:rsidRDefault="00363FFD" w:rsidP="00ED6A40">
            <w:pPr>
              <w:ind w:left="-108" w:right="34"/>
              <w:jc w:val="right"/>
              <w:rPr>
                <w:szCs w:val="20"/>
              </w:rPr>
            </w:pPr>
            <w:r w:rsidRPr="0097725C">
              <w:rPr>
                <w:szCs w:val="20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3FFD" w:rsidRPr="0097725C" w:rsidRDefault="00E36F48" w:rsidP="00ED6A40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</w:tr>
      <w:tr w:rsidR="00363FFD" w:rsidRPr="0097725C" w:rsidTr="00ED6A40">
        <w:trPr>
          <w:gridAfter w:val="2"/>
          <w:wAfter w:w="4366" w:type="dxa"/>
          <w:cantSplit/>
          <w:trHeight w:val="141"/>
        </w:trPr>
        <w:tc>
          <w:tcPr>
            <w:tcW w:w="288" w:type="dxa"/>
            <w:gridSpan w:val="2"/>
            <w:shd w:val="clear" w:color="auto" w:fill="auto"/>
          </w:tcPr>
          <w:p w:rsidR="00363FFD" w:rsidRPr="0097725C" w:rsidRDefault="00363FFD" w:rsidP="00ED6A40">
            <w:pPr>
              <w:ind w:left="-108" w:right="-108"/>
              <w:rPr>
                <w:sz w:val="16"/>
                <w:szCs w:val="20"/>
              </w:rPr>
            </w:pPr>
          </w:p>
        </w:tc>
        <w:tc>
          <w:tcPr>
            <w:tcW w:w="5616" w:type="dxa"/>
            <w:gridSpan w:val="2"/>
            <w:shd w:val="clear" w:color="auto" w:fill="auto"/>
          </w:tcPr>
          <w:p w:rsidR="00267324" w:rsidRDefault="00267324" w:rsidP="00ED6A40">
            <w:pPr>
              <w:autoSpaceDE w:val="0"/>
              <w:autoSpaceDN w:val="0"/>
              <w:adjustRightInd w:val="0"/>
            </w:pPr>
          </w:p>
          <w:p w:rsidR="00267324" w:rsidRDefault="00267324" w:rsidP="00ED6A40">
            <w:pPr>
              <w:autoSpaceDE w:val="0"/>
              <w:autoSpaceDN w:val="0"/>
              <w:adjustRightInd w:val="0"/>
            </w:pPr>
          </w:p>
          <w:p w:rsidR="00363FFD" w:rsidRDefault="00363FFD" w:rsidP="00ED6A40">
            <w:pPr>
              <w:autoSpaceDE w:val="0"/>
              <w:autoSpaceDN w:val="0"/>
              <w:adjustRightInd w:val="0"/>
            </w:pPr>
            <w:r>
              <w:t>Об утверждении новой редакции Устава</w:t>
            </w:r>
          </w:p>
          <w:p w:rsidR="00267324" w:rsidRDefault="00363FFD" w:rsidP="00267324">
            <w:pPr>
              <w:autoSpaceDE w:val="0"/>
              <w:autoSpaceDN w:val="0"/>
              <w:adjustRightInd w:val="0"/>
            </w:pPr>
            <w:r>
              <w:t xml:space="preserve">Муниципального </w:t>
            </w:r>
            <w:r w:rsidR="00267324">
              <w:t>казенного</w:t>
            </w:r>
            <w:r>
              <w:t xml:space="preserve"> учреждения </w:t>
            </w:r>
          </w:p>
          <w:p w:rsidR="00363FFD" w:rsidRPr="0097725C" w:rsidRDefault="00363FFD" w:rsidP="0026732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«Лиговка-Ямская»</w:t>
            </w:r>
          </w:p>
        </w:tc>
      </w:tr>
    </w:tbl>
    <w:p w:rsidR="00363FFD" w:rsidRDefault="00363FFD" w:rsidP="00363FFD">
      <w:pPr>
        <w:ind w:right="329"/>
        <w:rPr>
          <w:szCs w:val="20"/>
        </w:rPr>
      </w:pPr>
    </w:p>
    <w:p w:rsidR="00363FFD" w:rsidRPr="0097725C" w:rsidRDefault="00363FFD" w:rsidP="00363FFD">
      <w:pPr>
        <w:ind w:right="329"/>
        <w:rPr>
          <w:szCs w:val="20"/>
        </w:rPr>
      </w:pPr>
    </w:p>
    <w:p w:rsidR="00363FFD" w:rsidRDefault="00012CAF" w:rsidP="00363F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16802">
        <w:rPr>
          <w:sz w:val="28"/>
          <w:szCs w:val="28"/>
        </w:rPr>
        <w:t>В соответствии с Гражданским кодексом Российской Федерации, Федеральным законом от 06.10.2003 № 131 «</w:t>
      </w:r>
      <w:r>
        <w:rPr>
          <w:sz w:val="28"/>
          <w:szCs w:val="28"/>
        </w:rPr>
        <w:t>О</w:t>
      </w:r>
      <w:r w:rsidRPr="00716802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Федеральным законом от 12.01.1996 № 7 «О некоммерческих организациях», Законом Санкт-Петербурга от 23.09.2009 № 420-79 «Об организации местного самоуправления в Санкт-Петербурге», </w:t>
      </w:r>
      <w:r w:rsidR="00987AA9">
        <w:rPr>
          <w:sz w:val="28"/>
          <w:szCs w:val="28"/>
        </w:rPr>
        <w:t xml:space="preserve">Уставом внутригородского Муниципального образования Санкт-Петербурга муниципальный округ Лиговка-Ямская», </w:t>
      </w:r>
      <w:r>
        <w:rPr>
          <w:sz w:val="28"/>
          <w:szCs w:val="28"/>
        </w:rPr>
        <w:t>решением Муниципального Совета МО Лиговка-Ямская от 30.10.2014 № 16 «Об утверждении Порядка принятия</w:t>
      </w:r>
      <w:proofErr w:type="gramEnd"/>
      <w:r>
        <w:rPr>
          <w:sz w:val="28"/>
          <w:szCs w:val="28"/>
        </w:rPr>
        <w:t xml:space="preserve"> решений о создании, реорганизации или ликвидации муниципальных предприятий и учреждений внутригородского Муниципального образования Санкт-Петербурга муниципальный округ Лиговка-Ямская», местная Администрация внутригородского Муниципального образования Санкт-Петербурга муниципальный округ Лиговка-Ямская</w:t>
      </w:r>
      <w:r w:rsidR="00803261">
        <w:rPr>
          <w:sz w:val="28"/>
          <w:szCs w:val="28"/>
        </w:rPr>
        <w:t>,</w:t>
      </w:r>
    </w:p>
    <w:p w:rsidR="00012CAF" w:rsidRDefault="00012CAF" w:rsidP="00363F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3FFD" w:rsidRPr="003C3606" w:rsidRDefault="00363FFD" w:rsidP="00363FF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3C3606">
        <w:rPr>
          <w:sz w:val="28"/>
          <w:szCs w:val="28"/>
        </w:rPr>
        <w:t>:</w:t>
      </w:r>
    </w:p>
    <w:p w:rsidR="00363FFD" w:rsidRPr="00711367" w:rsidRDefault="00363FFD" w:rsidP="00363FF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367">
        <w:rPr>
          <w:sz w:val="28"/>
          <w:szCs w:val="28"/>
        </w:rPr>
        <w:t>1. Утвердить новую редакцию Устава</w:t>
      </w:r>
      <w:r>
        <w:rPr>
          <w:sz w:val="28"/>
          <w:szCs w:val="28"/>
        </w:rPr>
        <w:t xml:space="preserve"> Муниципального </w:t>
      </w:r>
      <w:r w:rsidR="00803261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учреждения «Лиговка-Ямская»</w:t>
      </w:r>
      <w:r w:rsidR="00012CAF">
        <w:rPr>
          <w:sz w:val="28"/>
          <w:szCs w:val="28"/>
        </w:rPr>
        <w:t xml:space="preserve"> в соответствии с приложением</w:t>
      </w:r>
      <w:r w:rsidR="00803261">
        <w:rPr>
          <w:sz w:val="28"/>
          <w:szCs w:val="28"/>
        </w:rPr>
        <w:t xml:space="preserve"> </w:t>
      </w:r>
      <w:r w:rsidR="00012CAF">
        <w:rPr>
          <w:sz w:val="28"/>
          <w:szCs w:val="28"/>
        </w:rPr>
        <w:t>к настоящему постановлению</w:t>
      </w:r>
      <w:r w:rsidRPr="00711367">
        <w:rPr>
          <w:sz w:val="28"/>
          <w:szCs w:val="28"/>
        </w:rPr>
        <w:t>.</w:t>
      </w:r>
    </w:p>
    <w:p w:rsidR="00363FFD" w:rsidRPr="00711367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367">
        <w:rPr>
          <w:sz w:val="28"/>
          <w:szCs w:val="28"/>
        </w:rPr>
        <w:t xml:space="preserve">2. Директору </w:t>
      </w:r>
      <w:r>
        <w:rPr>
          <w:sz w:val="28"/>
          <w:szCs w:val="28"/>
        </w:rPr>
        <w:t xml:space="preserve">Муниципального </w:t>
      </w:r>
      <w:r w:rsidR="00803261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учреждения «Лиговка-Ямская» </w:t>
      </w:r>
      <w:r w:rsidRPr="00711367">
        <w:rPr>
          <w:sz w:val="28"/>
          <w:szCs w:val="28"/>
        </w:rPr>
        <w:t>зарегистрировать новую</w:t>
      </w:r>
      <w:r>
        <w:rPr>
          <w:sz w:val="28"/>
          <w:szCs w:val="28"/>
        </w:rPr>
        <w:t xml:space="preserve"> </w:t>
      </w:r>
      <w:r w:rsidRPr="00711367">
        <w:rPr>
          <w:sz w:val="28"/>
          <w:szCs w:val="28"/>
        </w:rPr>
        <w:t>редакцию Устава в порядке и сроки согласно действующему законодательству</w:t>
      </w:r>
      <w:r w:rsidR="00012CAF">
        <w:rPr>
          <w:sz w:val="28"/>
          <w:szCs w:val="28"/>
        </w:rPr>
        <w:t xml:space="preserve"> Российской Федерации</w:t>
      </w:r>
      <w:r w:rsidRPr="00711367">
        <w:rPr>
          <w:sz w:val="28"/>
          <w:szCs w:val="28"/>
        </w:rPr>
        <w:t>.</w:t>
      </w:r>
    </w:p>
    <w:p w:rsidR="00363FFD" w:rsidRPr="00711367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367">
        <w:rPr>
          <w:sz w:val="28"/>
          <w:szCs w:val="28"/>
        </w:rPr>
        <w:t xml:space="preserve">3. Редакцию Устава, утвержденную постановлением </w:t>
      </w:r>
      <w:r>
        <w:rPr>
          <w:sz w:val="28"/>
          <w:szCs w:val="28"/>
        </w:rPr>
        <w:t>местной Администрацией Муниципального образования Лиговка-Ямская</w:t>
      </w:r>
      <w:r w:rsidRPr="00711367">
        <w:rPr>
          <w:sz w:val="28"/>
          <w:szCs w:val="28"/>
        </w:rPr>
        <w:t xml:space="preserve"> от </w:t>
      </w:r>
      <w:r w:rsidR="003C2291">
        <w:rPr>
          <w:sz w:val="28"/>
          <w:szCs w:val="28"/>
        </w:rPr>
        <w:t>22.12.2017 № 46 «Об Уставе Муниципального казенного учреждения «Лиговка-Ямская»</w:t>
      </w:r>
      <w:r w:rsidRPr="00711367">
        <w:rPr>
          <w:sz w:val="28"/>
          <w:szCs w:val="28"/>
        </w:rPr>
        <w:t xml:space="preserve">, считать утратившей </w:t>
      </w:r>
      <w:r w:rsidRPr="00711367">
        <w:rPr>
          <w:sz w:val="28"/>
          <w:szCs w:val="28"/>
        </w:rPr>
        <w:lastRenderedPageBreak/>
        <w:t>силу со дня регистрации новой редакции Устава,</w:t>
      </w:r>
      <w:r>
        <w:rPr>
          <w:sz w:val="28"/>
          <w:szCs w:val="28"/>
        </w:rPr>
        <w:t xml:space="preserve"> </w:t>
      </w:r>
      <w:r w:rsidRPr="00711367">
        <w:rPr>
          <w:sz w:val="28"/>
          <w:szCs w:val="28"/>
        </w:rPr>
        <w:t>утвержденной настоящим постановлением.</w:t>
      </w:r>
    </w:p>
    <w:p w:rsidR="00363FFD" w:rsidRPr="00711367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367">
        <w:rPr>
          <w:sz w:val="28"/>
          <w:szCs w:val="28"/>
        </w:rPr>
        <w:t xml:space="preserve">4. </w:t>
      </w:r>
      <w:r>
        <w:rPr>
          <w:sz w:val="28"/>
          <w:szCs w:val="28"/>
        </w:rPr>
        <w:t>Опубликовать настоящее постановление в официальном печатном издании Муниципального Совета Муниципального образования Лиговка-Ямская – газете «Лиговка-Ямская» и разместить в информационно-телекоммуникационной сети «Интернет» на официальном сайте Муниципального образования Лиговка-Ямская (</w:t>
      </w:r>
      <w:proofErr w:type="spellStart"/>
      <w:r>
        <w:rPr>
          <w:sz w:val="28"/>
          <w:szCs w:val="28"/>
          <w:lang w:val="en-US"/>
        </w:rPr>
        <w:t>ligovka</w:t>
      </w:r>
      <w:proofErr w:type="spellEnd"/>
      <w:r w:rsidRPr="009355F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yamskaya</w:t>
      </w:r>
      <w:proofErr w:type="spellEnd"/>
      <w:r w:rsidRPr="009355F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sankt</w:t>
      </w:r>
      <w:proofErr w:type="spellEnd"/>
      <w:r w:rsidRPr="009355F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peterburg</w:t>
      </w:r>
      <w:proofErr w:type="spellEnd"/>
      <w:r w:rsidRPr="009355F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>).</w:t>
      </w: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Default="003C2291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3FFD" w:rsidRPr="00711367">
        <w:rPr>
          <w:sz w:val="28"/>
          <w:szCs w:val="28"/>
        </w:rPr>
        <w:t>. Настоящее постановление вступает в силу со дня официального</w:t>
      </w:r>
      <w:r w:rsidR="00363FFD">
        <w:rPr>
          <w:sz w:val="28"/>
          <w:szCs w:val="28"/>
        </w:rPr>
        <w:t xml:space="preserve"> опубликования (</w:t>
      </w:r>
      <w:r w:rsidR="00363FFD" w:rsidRPr="00711367">
        <w:rPr>
          <w:sz w:val="28"/>
          <w:szCs w:val="28"/>
        </w:rPr>
        <w:t>обнародования</w:t>
      </w:r>
      <w:r w:rsidR="00363FFD">
        <w:rPr>
          <w:sz w:val="28"/>
          <w:szCs w:val="28"/>
        </w:rPr>
        <w:t>)</w:t>
      </w:r>
      <w:r w:rsidR="00363FFD" w:rsidRPr="00711367">
        <w:rPr>
          <w:sz w:val="28"/>
          <w:szCs w:val="28"/>
        </w:rPr>
        <w:t>.</w:t>
      </w:r>
    </w:p>
    <w:p w:rsidR="00363FFD" w:rsidRPr="00711367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Default="003C2291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3FFD" w:rsidRPr="00711367">
        <w:rPr>
          <w:sz w:val="28"/>
          <w:szCs w:val="28"/>
        </w:rPr>
        <w:t xml:space="preserve">. </w:t>
      </w:r>
      <w:proofErr w:type="gramStart"/>
      <w:r w:rsidR="00363FFD" w:rsidRPr="00711367">
        <w:rPr>
          <w:sz w:val="28"/>
          <w:szCs w:val="28"/>
        </w:rPr>
        <w:t>Контроль за</w:t>
      </w:r>
      <w:proofErr w:type="gramEnd"/>
      <w:r w:rsidR="00363FFD" w:rsidRPr="00711367">
        <w:rPr>
          <w:sz w:val="28"/>
          <w:szCs w:val="28"/>
        </w:rPr>
        <w:t xml:space="preserve"> исполнением постановления </w:t>
      </w:r>
      <w:r w:rsidR="00363FFD">
        <w:rPr>
          <w:sz w:val="28"/>
          <w:szCs w:val="28"/>
        </w:rPr>
        <w:t xml:space="preserve">оставляю за собой. </w:t>
      </w: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Pr="00711367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Pr="00561BC3" w:rsidRDefault="00363FFD" w:rsidP="00363F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1BC3">
        <w:rPr>
          <w:b/>
          <w:sz w:val="28"/>
          <w:szCs w:val="28"/>
        </w:rPr>
        <w:t>Глава местной Администрации</w:t>
      </w:r>
      <w:r w:rsidR="00561BC3" w:rsidRPr="00561BC3">
        <w:rPr>
          <w:b/>
          <w:sz w:val="28"/>
          <w:szCs w:val="28"/>
        </w:rPr>
        <w:tab/>
      </w:r>
      <w:r w:rsidR="00561BC3" w:rsidRPr="00561BC3">
        <w:rPr>
          <w:b/>
          <w:sz w:val="28"/>
          <w:szCs w:val="28"/>
        </w:rPr>
        <w:tab/>
      </w:r>
      <w:r w:rsidR="00561BC3" w:rsidRPr="00561BC3">
        <w:rPr>
          <w:b/>
          <w:sz w:val="28"/>
          <w:szCs w:val="28"/>
        </w:rPr>
        <w:tab/>
      </w:r>
      <w:r w:rsidR="00267324">
        <w:rPr>
          <w:b/>
          <w:sz w:val="28"/>
          <w:szCs w:val="28"/>
        </w:rPr>
        <w:t xml:space="preserve">                    </w:t>
      </w:r>
      <w:r w:rsidR="00561BC3" w:rsidRPr="00561BC3">
        <w:rPr>
          <w:b/>
          <w:sz w:val="28"/>
          <w:szCs w:val="28"/>
        </w:rPr>
        <w:tab/>
      </w:r>
      <w:r w:rsidR="00561BC3" w:rsidRPr="00561BC3">
        <w:rPr>
          <w:b/>
          <w:sz w:val="28"/>
          <w:szCs w:val="28"/>
        </w:rPr>
        <w:tab/>
      </w:r>
      <w:r w:rsidRPr="00561BC3">
        <w:rPr>
          <w:b/>
          <w:sz w:val="28"/>
          <w:szCs w:val="28"/>
        </w:rPr>
        <w:t xml:space="preserve"> </w:t>
      </w:r>
      <w:r w:rsidR="00267324">
        <w:rPr>
          <w:b/>
          <w:sz w:val="28"/>
          <w:szCs w:val="28"/>
        </w:rPr>
        <w:t>О.Ю. Буканова</w:t>
      </w: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Default="003A184A" w:rsidP="00E51FA2">
      <w:pPr>
        <w:ind w:firstLine="567"/>
        <w:jc w:val="both"/>
      </w:pPr>
    </w:p>
    <w:p w:rsidR="003A184A" w:rsidRPr="001E6122" w:rsidRDefault="003A184A" w:rsidP="003A184A">
      <w:pPr>
        <w:pStyle w:val="a8"/>
        <w:rPr>
          <w:sz w:val="16"/>
          <w:szCs w:val="16"/>
        </w:rPr>
      </w:pPr>
      <w:r w:rsidRPr="001E6122">
        <w:rPr>
          <w:sz w:val="16"/>
          <w:szCs w:val="16"/>
        </w:rPr>
        <w:t>Е.В. Родин</w:t>
      </w:r>
    </w:p>
    <w:p w:rsidR="003A184A" w:rsidRDefault="003A184A" w:rsidP="003A184A">
      <w:pPr>
        <w:pStyle w:val="a8"/>
        <w:rPr>
          <w:sz w:val="16"/>
          <w:szCs w:val="16"/>
        </w:rPr>
      </w:pPr>
      <w:r w:rsidRPr="001E6122">
        <w:rPr>
          <w:sz w:val="16"/>
          <w:szCs w:val="16"/>
        </w:rPr>
        <w:t>717-87-44</w:t>
      </w:r>
    </w:p>
    <w:p w:rsidR="00A268C9" w:rsidRPr="0065411D" w:rsidRDefault="00A268C9" w:rsidP="00A268C9">
      <w:pPr>
        <w:ind w:left="5670"/>
        <w:jc w:val="right"/>
      </w:pPr>
      <w:r w:rsidRPr="0065411D">
        <w:lastRenderedPageBreak/>
        <w:t xml:space="preserve">Утвержден постановлением местной Администрации внутригородского Муниципального образования Санкт-Петербурга муниципальный округ </w:t>
      </w:r>
    </w:p>
    <w:p w:rsidR="00A268C9" w:rsidRPr="0065411D" w:rsidRDefault="00A268C9" w:rsidP="00A268C9">
      <w:pPr>
        <w:ind w:left="5670"/>
        <w:jc w:val="right"/>
      </w:pPr>
      <w:r w:rsidRPr="0065411D">
        <w:t>Лиговка-Ямская от</w:t>
      </w:r>
      <w:r w:rsidR="00E36F48">
        <w:t xml:space="preserve"> 26 ноября 2018 № 41</w:t>
      </w:r>
    </w:p>
    <w:p w:rsidR="00A268C9" w:rsidRPr="0065411D" w:rsidRDefault="00A268C9" w:rsidP="00A268C9">
      <w:pPr>
        <w:jc w:val="right"/>
        <w:rPr>
          <w:sz w:val="27"/>
        </w:rPr>
      </w:pPr>
    </w:p>
    <w:p w:rsidR="00A268C9" w:rsidRPr="0065411D" w:rsidRDefault="00A268C9" w:rsidP="00A268C9">
      <w:pPr>
        <w:rPr>
          <w:sz w:val="27"/>
        </w:rPr>
      </w:pPr>
      <w:r w:rsidRPr="0065411D">
        <w:rPr>
          <w:sz w:val="27"/>
        </w:rPr>
        <w:t xml:space="preserve">                                                                                       </w:t>
      </w:r>
    </w:p>
    <w:p w:rsidR="00A268C9" w:rsidRPr="0065411D" w:rsidRDefault="00A268C9" w:rsidP="00A268C9">
      <w:pPr>
        <w:rPr>
          <w:sz w:val="27"/>
        </w:rPr>
      </w:pPr>
      <w:r w:rsidRPr="0065411D">
        <w:rPr>
          <w:sz w:val="27"/>
        </w:rPr>
        <w:t xml:space="preserve">                          </w:t>
      </w:r>
    </w:p>
    <w:p w:rsidR="00A268C9" w:rsidRPr="0065411D" w:rsidRDefault="00A268C9" w:rsidP="00A268C9">
      <w:pPr>
        <w:rPr>
          <w:sz w:val="27"/>
        </w:rPr>
      </w:pPr>
    </w:p>
    <w:p w:rsidR="00A268C9" w:rsidRPr="0065411D" w:rsidRDefault="00A268C9" w:rsidP="00A268C9">
      <w:pPr>
        <w:rPr>
          <w:sz w:val="27"/>
        </w:rPr>
      </w:pPr>
    </w:p>
    <w:p w:rsidR="00A268C9" w:rsidRPr="0065411D" w:rsidRDefault="00A268C9" w:rsidP="00A268C9">
      <w:pPr>
        <w:rPr>
          <w:sz w:val="27"/>
        </w:rPr>
      </w:pPr>
    </w:p>
    <w:p w:rsidR="00A268C9" w:rsidRPr="0065411D" w:rsidRDefault="00A268C9" w:rsidP="00A268C9">
      <w:pPr>
        <w:rPr>
          <w:sz w:val="27"/>
        </w:rPr>
      </w:pPr>
    </w:p>
    <w:p w:rsidR="00A268C9" w:rsidRPr="0065411D" w:rsidRDefault="00A268C9" w:rsidP="00A268C9">
      <w:pPr>
        <w:rPr>
          <w:sz w:val="27"/>
        </w:rPr>
      </w:pPr>
    </w:p>
    <w:p w:rsidR="00A268C9" w:rsidRPr="0065411D" w:rsidRDefault="00A268C9" w:rsidP="00A268C9">
      <w:pPr>
        <w:rPr>
          <w:sz w:val="27"/>
        </w:rPr>
      </w:pPr>
    </w:p>
    <w:p w:rsidR="00A268C9" w:rsidRPr="0065411D" w:rsidRDefault="00A268C9" w:rsidP="00A268C9">
      <w:pPr>
        <w:rPr>
          <w:sz w:val="27"/>
        </w:rPr>
      </w:pPr>
    </w:p>
    <w:p w:rsidR="00A268C9" w:rsidRPr="0065411D" w:rsidRDefault="00A268C9" w:rsidP="00A268C9">
      <w:pPr>
        <w:rPr>
          <w:sz w:val="27"/>
        </w:rPr>
      </w:pPr>
    </w:p>
    <w:p w:rsidR="00A268C9" w:rsidRPr="0065411D" w:rsidRDefault="00A268C9" w:rsidP="00A268C9">
      <w:pPr>
        <w:jc w:val="center"/>
        <w:rPr>
          <w:sz w:val="27"/>
        </w:rPr>
      </w:pPr>
    </w:p>
    <w:p w:rsidR="00A268C9" w:rsidRPr="0065411D" w:rsidRDefault="00A268C9" w:rsidP="00A268C9">
      <w:pPr>
        <w:jc w:val="center"/>
        <w:rPr>
          <w:sz w:val="27"/>
        </w:rPr>
      </w:pPr>
    </w:p>
    <w:p w:rsidR="00A268C9" w:rsidRPr="0065411D" w:rsidRDefault="00A268C9" w:rsidP="00A268C9">
      <w:pPr>
        <w:jc w:val="center"/>
        <w:outlineLvl w:val="0"/>
        <w:rPr>
          <w:bCs/>
          <w:kern w:val="36"/>
          <w:sz w:val="96"/>
          <w:szCs w:val="96"/>
        </w:rPr>
      </w:pPr>
      <w:r w:rsidRPr="0065411D">
        <w:rPr>
          <w:bCs/>
          <w:kern w:val="36"/>
          <w:sz w:val="96"/>
          <w:szCs w:val="96"/>
        </w:rPr>
        <w:t>Устав</w:t>
      </w:r>
    </w:p>
    <w:p w:rsidR="00A268C9" w:rsidRPr="0065411D" w:rsidRDefault="00A268C9" w:rsidP="00A268C9">
      <w:pPr>
        <w:jc w:val="center"/>
        <w:outlineLvl w:val="0"/>
        <w:rPr>
          <w:bCs/>
          <w:kern w:val="36"/>
          <w:sz w:val="56"/>
          <w:szCs w:val="56"/>
        </w:rPr>
      </w:pPr>
      <w:r w:rsidRPr="0065411D">
        <w:rPr>
          <w:bCs/>
          <w:kern w:val="36"/>
          <w:sz w:val="56"/>
          <w:szCs w:val="56"/>
        </w:rPr>
        <w:t>Муниципального казенного учреждения</w:t>
      </w:r>
    </w:p>
    <w:p w:rsidR="00A268C9" w:rsidRPr="0065411D" w:rsidRDefault="00A268C9" w:rsidP="00A268C9">
      <w:pPr>
        <w:jc w:val="center"/>
        <w:outlineLvl w:val="0"/>
        <w:rPr>
          <w:bCs/>
          <w:kern w:val="36"/>
          <w:sz w:val="56"/>
          <w:szCs w:val="56"/>
        </w:rPr>
      </w:pPr>
      <w:r w:rsidRPr="0065411D">
        <w:rPr>
          <w:bCs/>
          <w:kern w:val="36"/>
          <w:sz w:val="56"/>
          <w:szCs w:val="56"/>
        </w:rPr>
        <w:t>«Лиговка-Ямская»</w:t>
      </w:r>
    </w:p>
    <w:p w:rsidR="00A268C9" w:rsidRPr="0065411D" w:rsidRDefault="00A268C9" w:rsidP="00A268C9">
      <w:pPr>
        <w:jc w:val="center"/>
        <w:rPr>
          <w:sz w:val="27"/>
        </w:rPr>
      </w:pPr>
    </w:p>
    <w:p w:rsidR="00A268C9" w:rsidRPr="0065411D" w:rsidRDefault="00A268C9" w:rsidP="00A268C9">
      <w:pPr>
        <w:jc w:val="center"/>
        <w:rPr>
          <w:bCs/>
          <w:kern w:val="36"/>
          <w:sz w:val="56"/>
          <w:szCs w:val="56"/>
        </w:rPr>
      </w:pPr>
      <w:r w:rsidRPr="0065411D">
        <w:rPr>
          <w:bCs/>
          <w:kern w:val="36"/>
          <w:sz w:val="56"/>
          <w:szCs w:val="56"/>
        </w:rPr>
        <w:t>(новая редакция)</w:t>
      </w:r>
    </w:p>
    <w:p w:rsidR="00A268C9" w:rsidRPr="0065411D" w:rsidRDefault="00A268C9" w:rsidP="00A268C9">
      <w:pPr>
        <w:jc w:val="center"/>
        <w:rPr>
          <w:sz w:val="27"/>
        </w:rPr>
      </w:pPr>
    </w:p>
    <w:p w:rsidR="00A268C9" w:rsidRPr="0065411D" w:rsidRDefault="00A268C9" w:rsidP="00A268C9">
      <w:pPr>
        <w:jc w:val="center"/>
        <w:rPr>
          <w:sz w:val="27"/>
        </w:rPr>
      </w:pPr>
    </w:p>
    <w:p w:rsidR="00A268C9" w:rsidRPr="0065411D" w:rsidRDefault="00A268C9" w:rsidP="00A268C9">
      <w:pPr>
        <w:jc w:val="center"/>
        <w:rPr>
          <w:sz w:val="27"/>
        </w:rPr>
      </w:pPr>
    </w:p>
    <w:p w:rsidR="00A268C9" w:rsidRPr="0065411D" w:rsidRDefault="00A268C9" w:rsidP="00A268C9">
      <w:pPr>
        <w:jc w:val="center"/>
        <w:rPr>
          <w:sz w:val="27"/>
        </w:rPr>
      </w:pPr>
    </w:p>
    <w:p w:rsidR="00A268C9" w:rsidRPr="0065411D" w:rsidRDefault="00A268C9" w:rsidP="00A268C9">
      <w:pPr>
        <w:jc w:val="center"/>
        <w:rPr>
          <w:sz w:val="27"/>
        </w:rPr>
      </w:pPr>
    </w:p>
    <w:p w:rsidR="00A268C9" w:rsidRPr="0065411D" w:rsidRDefault="00A268C9" w:rsidP="00A268C9">
      <w:pPr>
        <w:jc w:val="center"/>
        <w:rPr>
          <w:sz w:val="27"/>
        </w:rPr>
      </w:pPr>
    </w:p>
    <w:p w:rsidR="00A268C9" w:rsidRPr="0065411D" w:rsidRDefault="00A268C9" w:rsidP="00A268C9">
      <w:pPr>
        <w:jc w:val="center"/>
        <w:rPr>
          <w:sz w:val="27"/>
        </w:rPr>
      </w:pPr>
    </w:p>
    <w:p w:rsidR="00A268C9" w:rsidRPr="0065411D" w:rsidRDefault="00A268C9" w:rsidP="00A268C9">
      <w:pPr>
        <w:jc w:val="center"/>
        <w:rPr>
          <w:sz w:val="27"/>
        </w:rPr>
      </w:pPr>
    </w:p>
    <w:p w:rsidR="00A268C9" w:rsidRPr="0065411D" w:rsidRDefault="00A268C9" w:rsidP="00A268C9">
      <w:pPr>
        <w:jc w:val="center"/>
        <w:rPr>
          <w:sz w:val="27"/>
        </w:rPr>
      </w:pPr>
    </w:p>
    <w:p w:rsidR="00A268C9" w:rsidRDefault="00A268C9" w:rsidP="00A268C9">
      <w:pPr>
        <w:jc w:val="center"/>
        <w:rPr>
          <w:sz w:val="27"/>
        </w:rPr>
      </w:pPr>
    </w:p>
    <w:p w:rsidR="00A268C9" w:rsidRDefault="00A268C9" w:rsidP="00A268C9">
      <w:pPr>
        <w:jc w:val="center"/>
        <w:rPr>
          <w:sz w:val="27"/>
        </w:rPr>
      </w:pPr>
    </w:p>
    <w:p w:rsidR="00A268C9" w:rsidRDefault="00A268C9" w:rsidP="00A268C9">
      <w:pPr>
        <w:jc w:val="center"/>
        <w:rPr>
          <w:sz w:val="27"/>
        </w:rPr>
      </w:pPr>
    </w:p>
    <w:p w:rsidR="00A268C9" w:rsidRDefault="00A268C9" w:rsidP="00A268C9">
      <w:pPr>
        <w:jc w:val="center"/>
        <w:rPr>
          <w:sz w:val="27"/>
        </w:rPr>
      </w:pPr>
    </w:p>
    <w:p w:rsidR="00A268C9" w:rsidRPr="0065411D" w:rsidRDefault="00A268C9" w:rsidP="00A268C9">
      <w:pPr>
        <w:jc w:val="center"/>
        <w:rPr>
          <w:sz w:val="27"/>
        </w:rPr>
      </w:pPr>
    </w:p>
    <w:p w:rsidR="00A268C9" w:rsidRPr="0065411D" w:rsidRDefault="00A268C9" w:rsidP="00A268C9">
      <w:pPr>
        <w:jc w:val="center"/>
        <w:rPr>
          <w:sz w:val="27"/>
        </w:rPr>
      </w:pPr>
    </w:p>
    <w:p w:rsidR="00A268C9" w:rsidRPr="0065411D" w:rsidRDefault="00A268C9" w:rsidP="00A268C9">
      <w:pPr>
        <w:jc w:val="center"/>
      </w:pPr>
      <w:r w:rsidRPr="0065411D">
        <w:t>Санкт-Петербург</w:t>
      </w:r>
    </w:p>
    <w:p w:rsidR="00A268C9" w:rsidRPr="0065411D" w:rsidRDefault="00A268C9" w:rsidP="00A268C9">
      <w:pPr>
        <w:jc w:val="center"/>
      </w:pPr>
      <w:r w:rsidRPr="0065411D">
        <w:t>201</w:t>
      </w:r>
      <w:r>
        <w:t>8</w:t>
      </w:r>
      <w:r w:rsidRPr="0065411D">
        <w:t xml:space="preserve"> г.</w:t>
      </w:r>
    </w:p>
    <w:p w:rsidR="00A268C9" w:rsidRPr="0065411D" w:rsidRDefault="00A268C9" w:rsidP="00A268C9">
      <w:pPr>
        <w:jc w:val="center"/>
      </w:pPr>
      <w:r w:rsidRPr="0065411D">
        <w:rPr>
          <w:b/>
          <w:bCs/>
        </w:rPr>
        <w:lastRenderedPageBreak/>
        <w:t>1. Общие положения</w:t>
      </w:r>
    </w:p>
    <w:p w:rsidR="00A268C9" w:rsidRPr="0065411D" w:rsidRDefault="00A268C9" w:rsidP="00A268C9">
      <w:pPr>
        <w:jc w:val="center"/>
      </w:pPr>
      <w:r w:rsidRPr="0065411D">
        <w:rPr>
          <w:bCs/>
        </w:rPr>
        <w:t> </w:t>
      </w:r>
    </w:p>
    <w:p w:rsidR="00A268C9" w:rsidRPr="0065411D" w:rsidRDefault="00A268C9" w:rsidP="00A268C9">
      <w:pPr>
        <w:tabs>
          <w:tab w:val="left" w:pos="1546"/>
        </w:tabs>
        <w:ind w:left="10" w:right="67" w:firstLine="416"/>
        <w:jc w:val="both"/>
      </w:pPr>
      <w:r w:rsidRPr="0065411D">
        <w:t xml:space="preserve"> 1.1. Муниципальное казенное учреждение «Лиговка-Ямская» (далее – Учреждение) является юридическим лицом, некоммерческой организацией, созданно</w:t>
      </w:r>
      <w:r w:rsidR="00C31EDD">
        <w:t>й</w:t>
      </w:r>
      <w:r w:rsidRPr="0065411D">
        <w:t xml:space="preserve"> на основании постановления от 08.12.201</w:t>
      </w:r>
      <w:r>
        <w:t>4</w:t>
      </w:r>
      <w:r w:rsidRPr="0065411D">
        <w:t xml:space="preserve"> года № 140 «О создании муниципального бюджетного учреждения по оказанию муниципальных услуг «Лиговка-Ямская»» Администрацией внутригородского Муниципального образования Санкт-Петербурга муниципальный округ Лиговка-Ямская (далее – местная Администрация).</w:t>
      </w:r>
    </w:p>
    <w:p w:rsidR="00A268C9" w:rsidRPr="0065411D" w:rsidRDefault="00A268C9" w:rsidP="00A268C9">
      <w:pPr>
        <w:tabs>
          <w:tab w:val="left" w:pos="1546"/>
        </w:tabs>
        <w:ind w:left="10" w:right="67" w:firstLine="416"/>
        <w:jc w:val="both"/>
        <w:rPr>
          <w:color w:val="000000"/>
        </w:rPr>
      </w:pPr>
      <w:r w:rsidRPr="0065411D">
        <w:rPr>
          <w:color w:val="000000"/>
        </w:rPr>
        <w:t xml:space="preserve">Данная редакция </w:t>
      </w:r>
      <w:r w:rsidR="00C31EDD">
        <w:rPr>
          <w:color w:val="000000"/>
        </w:rPr>
        <w:t>У</w:t>
      </w:r>
      <w:r w:rsidRPr="0065411D">
        <w:rPr>
          <w:color w:val="000000"/>
        </w:rPr>
        <w:t xml:space="preserve">става утверждена Постановлением  Местной Администрации внутригородского муниципального образования Санкт-Петербурга муниципальный округ Лиговка-Ямская от </w:t>
      </w:r>
      <w:r w:rsidR="004A4244">
        <w:rPr>
          <w:color w:val="000000"/>
        </w:rPr>
        <w:t xml:space="preserve">26 ноября </w:t>
      </w:r>
      <w:r w:rsidR="00ED282B">
        <w:rPr>
          <w:color w:val="000000"/>
        </w:rPr>
        <w:t>2018</w:t>
      </w:r>
      <w:r w:rsidRPr="0065411D">
        <w:rPr>
          <w:color w:val="000000"/>
        </w:rPr>
        <w:t xml:space="preserve"> года № </w:t>
      </w:r>
      <w:r w:rsidR="004A4244">
        <w:rPr>
          <w:color w:val="000000"/>
        </w:rPr>
        <w:t>41</w:t>
      </w:r>
      <w:r w:rsidRPr="0065411D">
        <w:rPr>
          <w:color w:val="000000"/>
        </w:rPr>
        <w:t xml:space="preserve"> «Об изменении типа муниципального бюджетного учреждения по оказанию муниципальных услуг «Лиговка-Ямская»».</w:t>
      </w:r>
    </w:p>
    <w:p w:rsidR="00A268C9" w:rsidRPr="0065411D" w:rsidRDefault="00A268C9" w:rsidP="00A268C9">
      <w:pPr>
        <w:ind w:firstLine="416"/>
        <w:jc w:val="both"/>
      </w:pPr>
      <w:r w:rsidRPr="0065411D">
        <w:t>1.2. Полномочия и функции учредителя в отношении Учреждения осуществляет местная Администрация.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1.3. Полное наименование Учреждения: Муниципальное казенное учреждение «Лиговка-Ямская»; </w:t>
      </w:r>
    </w:p>
    <w:p w:rsidR="00A268C9" w:rsidRPr="0065411D" w:rsidRDefault="00A268C9" w:rsidP="00A268C9">
      <w:pPr>
        <w:ind w:firstLine="416"/>
        <w:jc w:val="both"/>
      </w:pPr>
      <w:r w:rsidRPr="0065411D">
        <w:t>сокращенное наименование: МКУ «Лиговка-Ямская».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1.4. </w:t>
      </w:r>
      <w:proofErr w:type="gramStart"/>
      <w:r w:rsidRPr="0065411D">
        <w:t>Учреждение является некоммерческой организацией, созданной для исполнения муниципальных функций и (или) оказания муниципальных услуг в целях обеспечения реализации предусмотренных законодательством Российской Федерации полномочий органов</w:t>
      </w:r>
      <w:r w:rsidR="00C31EDD">
        <w:t xml:space="preserve"> местного самоуправления </w:t>
      </w:r>
      <w:r w:rsidRPr="0065411D">
        <w:t>внутригородск</w:t>
      </w:r>
      <w:r w:rsidR="00C31EDD">
        <w:t>ого</w:t>
      </w:r>
      <w:r w:rsidRPr="0065411D">
        <w:t xml:space="preserve"> муниципальн</w:t>
      </w:r>
      <w:r w:rsidR="00C31EDD">
        <w:t>ого</w:t>
      </w:r>
      <w:r w:rsidRPr="0065411D">
        <w:t xml:space="preserve"> образовани</w:t>
      </w:r>
      <w:r w:rsidR="00C31EDD">
        <w:t>я</w:t>
      </w:r>
      <w:r w:rsidRPr="0065411D">
        <w:t xml:space="preserve"> Санкт-Петербурга муниципального округа Лиговка-Ямская.</w:t>
      </w:r>
      <w:proofErr w:type="gramEnd"/>
    </w:p>
    <w:p w:rsidR="00A268C9" w:rsidRPr="0065411D" w:rsidRDefault="00A268C9" w:rsidP="00A268C9">
      <w:pPr>
        <w:ind w:firstLine="416"/>
        <w:jc w:val="both"/>
      </w:pPr>
      <w:r w:rsidRPr="0065411D">
        <w:t xml:space="preserve">1.5. Место нахождения и юридический адрес Учреждения: 191040,  Санкт-Петербург, Лиговский пр., д.44, </w:t>
      </w:r>
      <w:proofErr w:type="spellStart"/>
      <w:r w:rsidRPr="0065411D">
        <w:t>пом</w:t>
      </w:r>
      <w:proofErr w:type="spellEnd"/>
      <w:r w:rsidRPr="0065411D">
        <w:t>. 21</w:t>
      </w:r>
      <w:r>
        <w:t>-</w:t>
      </w:r>
      <w:r w:rsidRPr="0065411D">
        <w:t>Н.</w:t>
      </w:r>
    </w:p>
    <w:p w:rsidR="00A268C9" w:rsidRPr="0065411D" w:rsidRDefault="00A268C9" w:rsidP="00A268C9">
      <w:pPr>
        <w:ind w:firstLine="416"/>
        <w:jc w:val="both"/>
      </w:pPr>
      <w:r w:rsidRPr="0065411D">
        <w:t>1.</w:t>
      </w:r>
      <w:r w:rsidR="00ED282B">
        <w:t>6</w:t>
      </w:r>
      <w:r w:rsidRPr="0065411D">
        <w:t>. Учреждение имеет обособленное имущество, самостоятельный баланс, круглую печать со своим полным и сокращенным наименованием на русском языке и указанием на место нахождения Учреждения, наименованием Учредителя, бланки, штампы и другие реквизиты.</w:t>
      </w:r>
    </w:p>
    <w:p w:rsidR="00A268C9" w:rsidRPr="0065411D" w:rsidRDefault="00A268C9" w:rsidP="00A268C9">
      <w:pPr>
        <w:ind w:firstLine="416"/>
        <w:jc w:val="both"/>
      </w:pPr>
      <w:r w:rsidRPr="0065411D">
        <w:t>1.</w:t>
      </w:r>
      <w:r w:rsidR="00ED282B">
        <w:t>7</w:t>
      </w:r>
      <w:r w:rsidRPr="0065411D">
        <w:t xml:space="preserve">. Учреждение осуществляет свою деятельность в соответствии с нормативными правовыми актами Российской Федерации, Санкт-Петербурга, органов местного самоуправления </w:t>
      </w:r>
      <w:r w:rsidRPr="0065411D">
        <w:rPr>
          <w:bCs/>
        </w:rPr>
        <w:t>муниципального округа Лиговка-Ямская</w:t>
      </w:r>
      <w:r w:rsidRPr="0065411D">
        <w:t>, в том числе с настоящим Уставом.</w:t>
      </w:r>
    </w:p>
    <w:p w:rsidR="00A268C9" w:rsidRPr="0065411D" w:rsidRDefault="00A268C9" w:rsidP="00A268C9">
      <w:pPr>
        <w:ind w:firstLine="416"/>
        <w:jc w:val="both"/>
      </w:pPr>
      <w:r w:rsidRPr="0065411D">
        <w:t>1.</w:t>
      </w:r>
      <w:r w:rsidR="00ED282B">
        <w:t>8</w:t>
      </w:r>
      <w:r w:rsidRPr="0065411D">
        <w:t xml:space="preserve">. Учреждение от своего имени приобретает имущественные и неимущественные права, </w:t>
      </w:r>
      <w:proofErr w:type="gramStart"/>
      <w:r w:rsidRPr="0065411D">
        <w:t>несет обязанности</w:t>
      </w:r>
      <w:proofErr w:type="gramEnd"/>
      <w:r w:rsidRPr="0065411D">
        <w:t>, выступает истцом и ответчиком в суде и арбитражном суде в соответствии с законодательством Российской Федерации.</w:t>
      </w:r>
    </w:p>
    <w:p w:rsidR="00A268C9" w:rsidRPr="0065411D" w:rsidRDefault="00A268C9" w:rsidP="00A268C9">
      <w:pPr>
        <w:ind w:firstLine="416"/>
        <w:jc w:val="both"/>
      </w:pPr>
      <w:r w:rsidRPr="0065411D">
        <w:t>1.</w:t>
      </w:r>
      <w:r w:rsidR="00ED282B">
        <w:t>9</w:t>
      </w:r>
      <w:r w:rsidRPr="0065411D">
        <w:t>. Учреждение отвечает по своим обязательствам находящимися в его распоряжении денежными средствами, а при их недостаточности субсидиарную ответственность по его обязательствам несет Учредитель.</w:t>
      </w:r>
    </w:p>
    <w:p w:rsidR="00A268C9" w:rsidRPr="0065411D" w:rsidRDefault="00A268C9" w:rsidP="00A268C9">
      <w:pPr>
        <w:ind w:firstLine="416"/>
        <w:jc w:val="both"/>
      </w:pPr>
      <w:r w:rsidRPr="0065411D">
        <w:t>1.1</w:t>
      </w:r>
      <w:r w:rsidR="00ED282B">
        <w:t>0</w:t>
      </w:r>
      <w:r w:rsidRPr="0065411D">
        <w:t>. Учреждение приобретает право юридического лица с момента его государственной регистрации.</w:t>
      </w:r>
    </w:p>
    <w:p w:rsidR="00A268C9" w:rsidRPr="0065411D" w:rsidRDefault="00A268C9" w:rsidP="00A268C9">
      <w:pPr>
        <w:ind w:firstLine="416"/>
        <w:jc w:val="both"/>
      </w:pPr>
      <w:r w:rsidRPr="0065411D">
        <w:t>1.1</w:t>
      </w:r>
      <w:r w:rsidR="00ED282B">
        <w:t>1</w:t>
      </w:r>
      <w:r w:rsidRPr="0065411D">
        <w:t>. Учреждение не имеет филиалов и представительств.</w:t>
      </w:r>
    </w:p>
    <w:p w:rsidR="00A268C9" w:rsidRPr="0065411D" w:rsidRDefault="00A268C9" w:rsidP="00A268C9">
      <w:pPr>
        <w:ind w:firstLine="416"/>
        <w:jc w:val="both"/>
      </w:pPr>
      <w:r w:rsidRPr="0065411D">
        <w:t>1.1</w:t>
      </w:r>
      <w:r w:rsidR="00ED282B">
        <w:t>2</w:t>
      </w:r>
      <w:r w:rsidRPr="0065411D">
        <w:t>. Учреждение создается на неограниченный срок.</w:t>
      </w:r>
    </w:p>
    <w:p w:rsidR="00A268C9" w:rsidRPr="0065411D" w:rsidRDefault="00A268C9" w:rsidP="00A268C9">
      <w:pPr>
        <w:ind w:firstLine="416"/>
        <w:jc w:val="both"/>
        <w:rPr>
          <w:bCs/>
        </w:rPr>
      </w:pPr>
      <w:r w:rsidRPr="0065411D">
        <w:t> </w:t>
      </w:r>
    </w:p>
    <w:p w:rsidR="00A268C9" w:rsidRPr="0065411D" w:rsidRDefault="00A268C9" w:rsidP="00A268C9">
      <w:pPr>
        <w:ind w:firstLine="416"/>
        <w:jc w:val="center"/>
      </w:pPr>
      <w:r w:rsidRPr="0065411D">
        <w:rPr>
          <w:b/>
          <w:bCs/>
        </w:rPr>
        <w:t>2. Цели, предмет и виды деятельности Учреждения</w:t>
      </w:r>
    </w:p>
    <w:p w:rsidR="00A268C9" w:rsidRPr="0065411D" w:rsidRDefault="00A268C9" w:rsidP="00A268C9">
      <w:pPr>
        <w:ind w:firstLine="416"/>
        <w:jc w:val="both"/>
      </w:pPr>
    </w:p>
    <w:p w:rsidR="00A268C9" w:rsidRPr="0065411D" w:rsidRDefault="00A268C9" w:rsidP="00A268C9">
      <w:pPr>
        <w:ind w:firstLine="416"/>
        <w:jc w:val="both"/>
      </w:pPr>
      <w:r w:rsidRPr="0065411D">
        <w:t>2.1. Основной целью создания Учреждения является выполнение работ, оказание услуг в целях обеспечения реализации предусмотренных законодательством Российской Федерации полномочий органов местного самоуправления в объемах</w:t>
      </w:r>
      <w:r w:rsidR="00947C91">
        <w:t>,</w:t>
      </w:r>
      <w:r w:rsidRPr="0065411D">
        <w:t xml:space="preserve"> определяемых учредителем в соответствии с бюджетной сметой.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2.2. Учреждение может осуществлять предпринимательскую деятельность лишь постольку, поскольку это служит достижению целей, ради которых оно создано и соответствующую этим целям.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lastRenderedPageBreak/>
        <w:t>2.3. Учреждение осуществляет деятельность, связанную с выполнением работ, оказанием услуг, относящихся к вопросам местного значения Муниципального образования в соответствии с Закон</w:t>
      </w:r>
      <w:r w:rsidR="0065613A">
        <w:t>ом</w:t>
      </w:r>
      <w:r w:rsidRPr="0065411D">
        <w:t xml:space="preserve"> Санкт-Петербурга от 23.09.2009</w:t>
      </w:r>
      <w:r w:rsidR="0065613A">
        <w:t xml:space="preserve"> года</w:t>
      </w:r>
      <w:r w:rsidRPr="0065411D">
        <w:t xml:space="preserve"> № 420-79 «Об организации местного самоуправления в Санкт-Петербурге» (с изменениями и дополнениями) на основании бюджетной сметы.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 xml:space="preserve">2.4. </w:t>
      </w:r>
      <w:proofErr w:type="gramStart"/>
      <w:r w:rsidRPr="0065411D">
        <w:t>Учреждение сверх установленной бюджетной сметы, а также в случаях, определенных федеральными законами, вправе выполнять работы, оказывать услуги, относящиеся к его основным видам деятельности, предусмотренными настоящим Уставом, для граждан и юридических лиц за плату и на одинаковых при оказании одних и тех же услуг условиях.</w:t>
      </w:r>
      <w:proofErr w:type="gramEnd"/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2.5. Предметом и видами деятельности Учреждения, направленными на достижение целей, указанных в пункте 2.1., 2.3. и 2.4. настоящего Устава, являются исполнение бюджетной сметы и оказание услуг по следующим вопросам местного значения:</w:t>
      </w:r>
    </w:p>
    <w:p w:rsidR="00A268C9" w:rsidRPr="0065411D" w:rsidRDefault="00A268C9" w:rsidP="00A268C9">
      <w:pPr>
        <w:autoSpaceDE w:val="0"/>
        <w:autoSpaceDN w:val="0"/>
        <w:adjustRightInd w:val="0"/>
        <w:ind w:firstLine="416"/>
        <w:jc w:val="both"/>
      </w:pPr>
      <w:r w:rsidRPr="0065411D">
        <w:t xml:space="preserve">2.5.1 </w:t>
      </w:r>
      <w:r w:rsidR="0083449A">
        <w:t>П</w:t>
      </w:r>
      <w:r w:rsidRPr="0065411D"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2.5.2. Содействие развитию малого бизнеса на территории муниципального образования;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2.5.3. Участие в реализации мер по профилактике дорожно-транспортного травматизма на территории муниципального образования;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 xml:space="preserve">2.5.4. </w:t>
      </w:r>
      <w:r w:rsidR="0083449A">
        <w:t>У</w:t>
      </w:r>
      <w:r w:rsidRPr="0065411D">
        <w:t xml:space="preserve">частие </w:t>
      </w:r>
      <w:proofErr w:type="gramStart"/>
      <w:r w:rsidRPr="0065411D">
        <w:t>в деятельности по профилактике правонарушений в Санкт-Петербурге в соответствии с федеральным законодательством</w:t>
      </w:r>
      <w:proofErr w:type="gramEnd"/>
      <w:r w:rsidRPr="0065411D">
        <w:t xml:space="preserve"> и законодательством Санкт-Петербурга;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 xml:space="preserve">2.5.5. Участие в профилактике терроризма и экстремизма, а также в минимизации </w:t>
      </w:r>
      <w:proofErr w:type="gramStart"/>
      <w:r w:rsidRPr="0065411D">
        <w:t>и(</w:t>
      </w:r>
      <w:proofErr w:type="gramEnd"/>
      <w:r w:rsidRPr="0065411D">
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 xml:space="preserve">участия в мероприятиях по профилактике терроризма и экстремизма, а также по минимизации </w:t>
      </w:r>
      <w:proofErr w:type="gramStart"/>
      <w:r w:rsidRPr="0065411D">
        <w:t>и(</w:t>
      </w:r>
      <w:proofErr w:type="gramEnd"/>
      <w:r w:rsidRPr="0065411D">
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 xml:space="preserve">направления предложений по вопросам участия в профилактике терроризма и экстремизма, а также в минимизации </w:t>
      </w:r>
      <w:proofErr w:type="gramStart"/>
      <w:r w:rsidRPr="0065411D">
        <w:t>и(</w:t>
      </w:r>
      <w:proofErr w:type="gramEnd"/>
      <w:r w:rsidRPr="0065411D">
        <w:t>или) ликвидации последствий их проявлений в исполнительные органы государственной власти Санкт-Петербурга;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2.5.6. Участие в организации и финансировании: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проведения оплачиваемых общественных работ;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ярмарок вакансий и учебных рабочих мест.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 xml:space="preserve">2.5.7. 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65411D">
        <w:t>психоактивных</w:t>
      </w:r>
      <w:proofErr w:type="spellEnd"/>
      <w:r w:rsidRPr="0065411D">
        <w:t xml:space="preserve"> веществ, наркомании в Санкт-Петербурге;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2.5.8.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образования;</w:t>
      </w:r>
    </w:p>
    <w:p w:rsidR="00A268C9" w:rsidRPr="00942BE2" w:rsidRDefault="00A268C9" w:rsidP="00A268C9">
      <w:pPr>
        <w:tabs>
          <w:tab w:val="left" w:pos="5670"/>
        </w:tabs>
        <w:ind w:firstLine="416"/>
        <w:jc w:val="both"/>
        <w:rPr>
          <w:color w:val="000000"/>
        </w:rPr>
      </w:pPr>
      <w:r w:rsidRPr="00942BE2">
        <w:rPr>
          <w:color w:val="000000"/>
        </w:rPr>
        <w:lastRenderedPageBreak/>
        <w:t>2.5.9.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2.5.10. 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 xml:space="preserve">2.5.11. Организация и проведение </w:t>
      </w:r>
      <w:proofErr w:type="gramStart"/>
      <w:r w:rsidRPr="0065411D">
        <w:t>местных</w:t>
      </w:r>
      <w:proofErr w:type="gramEnd"/>
      <w:r w:rsidRPr="0065411D">
        <w:t xml:space="preserve"> и участие в организации и проведении городских праздничных и иных зрелищных мероприятий;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2.5.12. Организация и проведение мероприятий по сохранению и развитию местных традиций и обрядов;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2.5.13.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2.5.14. Проведение работ по военно-патриотическому воспитанию граждан;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2.5.15. Организация и проведение досуговых мероприятий для жителей муниципального образования;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2.5.1</w:t>
      </w:r>
      <w:r w:rsidR="00DB2D01">
        <w:t>6</w:t>
      </w:r>
      <w:r w:rsidRPr="0065411D">
        <w:t>. Осуществление благоустройства территории муниципального образования, включающее: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текущий ремонт придомовых территорий и дворовых территорий, включая проезды и въезды, пешеходные дорожки;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устройство искусственных неровностей на проездах и въездах на придомовых территориях и дворовых территориях;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организацию дополнительных парковочных мест на дворовых территориях;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установку, содержание и ремонт ограждений газонов;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создание зон отдыха, в том числе обустройство, содержание и уборку территорий детских площадок;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обустройство, содержание и уборку территорий спортивных площадок;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оборудование контейнерных площадок на дворовых территориях;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выполнение оформления к праздничным мероприятиям на территории муниципального образования;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общего пользования местного значения, ремонт расположенных на них объектов зеленых насаждений, защиту зеленых насаждений на указанных территориях;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 xml:space="preserve">проведение </w:t>
      </w:r>
      <w:proofErr w:type="gramStart"/>
      <w:r w:rsidRPr="0065411D">
        <w:t>паспортизации территорий зеленых насаждений общего пользования местного значения</w:t>
      </w:r>
      <w:proofErr w:type="gramEnd"/>
      <w:r w:rsidRPr="0065411D"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lastRenderedPageBreak/>
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создание (размещение) объектов зеленых насаждений на территориях зеленых насаждений общего пользования местного значения;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2.5.1</w:t>
      </w:r>
      <w:r w:rsidR="00DB2D01">
        <w:t>7</w:t>
      </w:r>
      <w:r w:rsidRPr="0065411D">
        <w:t xml:space="preserve">. Проведение в установленном порядке минимально необходимых мероприятий по обеспечению доступности городской среды для </w:t>
      </w:r>
      <w:proofErr w:type="spellStart"/>
      <w:r w:rsidRPr="0065411D">
        <w:t>маломобильных</w:t>
      </w:r>
      <w:proofErr w:type="spellEnd"/>
      <w:r w:rsidRPr="0065411D">
        <w:t xml:space="preserve"> групп населения на территориях дворов муниципальных образований;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2.6. Учреждение вправе осуществлять следующие виды деятельности, предусмотренные Общероссийским классификатором видов экономической деятельности ОК 029-2014 (КДЕС в редакции 2) (далее – Классификатор):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2.6.1. управление арендуемыми нежилыми помещениями, предусмотренное кодом 68.2.20 Классификатора;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2.6.2. деятельность в области права, предусмотренная кодом 69.1 Классификатора;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 xml:space="preserve">2.6.3. деятельность по трудоустройству и подбору персонала, предусмотренная кодом 78 Классификатора; 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 xml:space="preserve">2.6.4. деятельность по обслуживанию зданий и территорий, предусмотренная кодом 81 Классификатора; 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2.6.5. деятельность в области культуры</w:t>
      </w:r>
      <w:proofErr w:type="gramStart"/>
      <w:r w:rsidRPr="0065411D">
        <w:t xml:space="preserve"> ,</w:t>
      </w:r>
      <w:proofErr w:type="gramEnd"/>
      <w:r w:rsidRPr="0065411D">
        <w:t xml:space="preserve">спорта, организации досуга и развлечений, предусмотренная кодом 90-93.29.9 Классификатора; 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 xml:space="preserve">2.6.6. деятельность библиотек, как объектов культуры, предусмотренная кодом 91.02 Классификатора; 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2.6.7. деятельность в области спорта, отдыха и развлечений, предусмотренная кодом 93.1 Классификатора;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 xml:space="preserve">2.6.8. иные виды деятельности, предусмотренные Классификатором и соответствующие целям, указанным в пункте 2.1 настоящего Устава, а также предмету и видам деятельности, указанным в пункте 2.5 настоящего Устава. 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2.7. Для достижения целей, указанных в настоящем Уставе, Учреждение может осуществлять следующую иную приносящую доход деятельность: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- рекламная, информационная, редакционно-издательская, полиграфическая деятельность, научные разработки;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- организация платных кружков, студий, курсов;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- оказание консультативной, методической, юридической помощи и консультаций;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- 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досуговых объектов;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- организация ярмарок народного творчества, выставок-продаж, в том числе выставка и продажа произведений и изделий самодеятельных художников, мастеров декоративно-прикладного искусства;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- услуги по изготовлению копий, фотокопированию, микрокопированию, репродуцированию, ксерокопированию, микрокопированию печатной продукции;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- реализация поделок художественной мастерской;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 xml:space="preserve"> - туризм, экскурсионное обслуживание, оказание услуг российским и иностранным гражданам и организациям по организации отдыха, культурных, спортивных, зрелищных мероприятий, создание спортивных клубов и клубов по интересам;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- посреднические, информационные и консультационные услуги;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- обслуживание на договорной основе юридических и физических лиц по кругу вопросов уставной деятельности Учреждения.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>Учреждение имеет право заниматься иными, не запрещенными законодательством видами деятельности, направленными на достижение уставных целей.</w:t>
      </w:r>
    </w:p>
    <w:p w:rsidR="00A268C9" w:rsidRPr="0065411D" w:rsidRDefault="00A268C9" w:rsidP="00A268C9">
      <w:pPr>
        <w:tabs>
          <w:tab w:val="left" w:pos="5670"/>
        </w:tabs>
        <w:ind w:firstLine="416"/>
        <w:jc w:val="both"/>
      </w:pPr>
      <w:r w:rsidRPr="0065411D">
        <w:t xml:space="preserve">2.8. Право Учреждения осуществлять деятельность, на которую в соответствии с действующим законодательством требуется специальное разрешение - лицензия, возникает у </w:t>
      </w:r>
      <w:r w:rsidRPr="0065411D">
        <w:lastRenderedPageBreak/>
        <w:t>Учреждения с момента ее получения или в указанный в ней срок и прекращается по истечении срока ее действия, если иное не предусмотрено действующим законодательством.</w:t>
      </w:r>
    </w:p>
    <w:p w:rsidR="00A268C9" w:rsidRPr="0065411D" w:rsidRDefault="00A268C9" w:rsidP="00A268C9">
      <w:pPr>
        <w:ind w:firstLine="416"/>
        <w:jc w:val="center"/>
        <w:rPr>
          <w:b/>
          <w:bCs/>
        </w:rPr>
      </w:pPr>
    </w:p>
    <w:p w:rsidR="00A268C9" w:rsidRPr="0065411D" w:rsidRDefault="00A268C9" w:rsidP="00A268C9">
      <w:pPr>
        <w:ind w:firstLine="416"/>
        <w:jc w:val="center"/>
        <w:rPr>
          <w:b/>
        </w:rPr>
      </w:pPr>
      <w:r w:rsidRPr="0065411D">
        <w:rPr>
          <w:b/>
          <w:bCs/>
        </w:rPr>
        <w:t>3. Организация деятельности и управления Учреждением</w:t>
      </w:r>
    </w:p>
    <w:p w:rsidR="00A268C9" w:rsidRPr="0065411D" w:rsidRDefault="00A268C9" w:rsidP="00A268C9">
      <w:pPr>
        <w:ind w:firstLine="416"/>
        <w:jc w:val="both"/>
      </w:pPr>
      <w:r w:rsidRPr="0065411D">
        <w:rPr>
          <w:bCs/>
        </w:rPr>
        <w:t> </w:t>
      </w:r>
    </w:p>
    <w:p w:rsidR="00A268C9" w:rsidRPr="0065411D" w:rsidRDefault="00A268C9" w:rsidP="00A268C9">
      <w:pPr>
        <w:ind w:firstLine="416"/>
        <w:jc w:val="both"/>
      </w:pPr>
      <w:r w:rsidRPr="0065411D">
        <w:t>3.1. Учреждение осуществляет свою деятельность в соответствии с предметом и целью деятельности, установленными для Учреждения, и в пределах, установленных настоящим Уставом.</w:t>
      </w:r>
    </w:p>
    <w:p w:rsidR="00A268C9" w:rsidRPr="0065411D" w:rsidRDefault="00A268C9" w:rsidP="00A268C9">
      <w:pPr>
        <w:ind w:firstLine="416"/>
        <w:jc w:val="both"/>
      </w:pPr>
      <w:r w:rsidRPr="0065411D">
        <w:t>3.2. Учреждение строит свои отношения с другими юридическими лицами и гражданами во всех сферах на основе договоров, соглашений, контрактов.</w:t>
      </w:r>
    </w:p>
    <w:p w:rsidR="00A268C9" w:rsidRPr="0065411D" w:rsidRDefault="00A268C9" w:rsidP="00A268C9">
      <w:pPr>
        <w:ind w:firstLine="416"/>
        <w:jc w:val="both"/>
      </w:pPr>
      <w:r w:rsidRPr="0065411D">
        <w:t>3.3. Учреждение свободно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 Российской Федерации, настоящему Уставу.</w:t>
      </w:r>
    </w:p>
    <w:p w:rsidR="00A268C9" w:rsidRPr="0065411D" w:rsidRDefault="00A268C9" w:rsidP="00A268C9">
      <w:pPr>
        <w:ind w:firstLine="416"/>
        <w:jc w:val="both"/>
      </w:pPr>
      <w:r w:rsidRPr="0065411D">
        <w:t>3.4. Для выполнения цели своей деятельности в соответствии с действующим законодательством Российской Федерации Учреждение имеет право: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3.4.1. </w:t>
      </w:r>
      <w:r w:rsidR="0083449A">
        <w:t>П</w:t>
      </w:r>
      <w:r w:rsidRPr="0065411D">
        <w:t>ривлекать на договорной основе другие юридические и физические лица за счет средств, доведенных до Учреждения, с учетом принятых и неисполненных обязательств;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3.4.2. </w:t>
      </w:r>
      <w:r w:rsidR="0083449A">
        <w:t>О</w:t>
      </w:r>
      <w:r w:rsidRPr="0065411D">
        <w:t>существлять в отношении закрепленного за ним имущества права владения, пользования и распоряжения в пределах, установленных законом, в соответствии с целью своей деятельности и назначением имущества;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3.4.3. </w:t>
      </w:r>
      <w:r w:rsidR="0083449A">
        <w:t>П</w:t>
      </w:r>
      <w:r w:rsidRPr="0065411D">
        <w:t>ринимать участие в уже существующих ассоциациях (союзах), образованных в соответствии с целью деятельности и задачами Учреждения;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3.4.4. </w:t>
      </w:r>
      <w:r w:rsidR="0083449A">
        <w:t>О</w:t>
      </w:r>
      <w:r w:rsidRPr="0065411D">
        <w:t>пределять структуру своего аппарата управления, затраты на его содержание и штат работников по согласованию с Учредителем;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3.4.5. </w:t>
      </w:r>
      <w:r w:rsidR="0083449A">
        <w:t>О</w:t>
      </w:r>
      <w:r w:rsidRPr="0065411D">
        <w:t>существлять внешнеэкономическую и иную деятельность в соответствии с действующим законодательством Российской Федерации;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3.4.6. </w:t>
      </w:r>
      <w:r w:rsidR="0083449A">
        <w:t>П</w:t>
      </w:r>
      <w:r w:rsidRPr="0065411D">
        <w:t>ланировать свою деятельность и определять перспективы развития Учреждения по согласованию с Учредителем;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3.4.7. </w:t>
      </w:r>
      <w:r w:rsidR="0083449A">
        <w:t>С</w:t>
      </w:r>
      <w:r w:rsidRPr="0065411D">
        <w:t>овершать в рамках действующего законодательства Российской Федерации иные действия, соответствующие уставной цели.</w:t>
      </w:r>
    </w:p>
    <w:p w:rsidR="00A268C9" w:rsidRPr="0065411D" w:rsidRDefault="00A268C9" w:rsidP="00A268C9">
      <w:pPr>
        <w:ind w:firstLine="416"/>
        <w:jc w:val="both"/>
      </w:pPr>
      <w:r w:rsidRPr="0065411D">
        <w:t>3.5. Учреждение обязано: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3.5.1. </w:t>
      </w:r>
      <w:r w:rsidR="0083449A">
        <w:t>О</w:t>
      </w:r>
      <w:r w:rsidRPr="0065411D">
        <w:t xml:space="preserve">существлять свою деятельность в соответствии с действующим законодательством Российской Федерации, в том числе муниципальными правовыми актами органов местного самоуправления </w:t>
      </w:r>
      <w:r w:rsidRPr="0065411D">
        <w:rPr>
          <w:bCs/>
        </w:rPr>
        <w:t xml:space="preserve">муниципального образования муниципального округа </w:t>
      </w:r>
      <w:proofErr w:type="spellStart"/>
      <w:r w:rsidRPr="0065411D">
        <w:rPr>
          <w:bCs/>
        </w:rPr>
        <w:t>Лигока-Ямская</w:t>
      </w:r>
      <w:proofErr w:type="spellEnd"/>
      <w:r w:rsidRPr="0065411D">
        <w:t>, требованиями настоящего Устава;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3.5.2. </w:t>
      </w:r>
      <w:r w:rsidR="0083449A">
        <w:t>Ц</w:t>
      </w:r>
      <w:r w:rsidRPr="0065411D">
        <w:t>еленаправленно расходовать средства, предназначенные на функциональную деятельность Учреждения, в соответствии с возложенными на него задачами, целью и предметом деятельности и в соответствии с утвержденной бюджетной сметой Учреждения;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3.5.3. </w:t>
      </w:r>
      <w:r w:rsidR="0083449A">
        <w:t>С</w:t>
      </w:r>
      <w:r w:rsidRPr="0065411D">
        <w:t>оставлять и утверждать в порядке, установленном Учредителем, бюджетную смету Учреждения;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3.5.4. </w:t>
      </w:r>
      <w:r w:rsidR="0083449A">
        <w:t>С</w:t>
      </w:r>
      <w:r w:rsidRPr="0065411D">
        <w:t>оставлять и утверждать в порядке, установленном Учредителем, отчет о результатах своей деятельности и об использовании закрепленного за Учреждением муниципального имущества;</w:t>
      </w:r>
    </w:p>
    <w:p w:rsidR="00A268C9" w:rsidRPr="0065411D" w:rsidRDefault="00A268C9" w:rsidP="00A268C9">
      <w:pPr>
        <w:ind w:firstLine="416"/>
        <w:jc w:val="both"/>
      </w:pPr>
      <w:r w:rsidRPr="0065411D">
        <w:t>3.5.5. </w:t>
      </w:r>
      <w:r w:rsidR="0083449A">
        <w:t>Н</w:t>
      </w:r>
      <w:r w:rsidRPr="0065411D">
        <w:t>ести ответственность:</w:t>
      </w:r>
    </w:p>
    <w:p w:rsidR="00A268C9" w:rsidRPr="0065411D" w:rsidRDefault="00A268C9" w:rsidP="00A268C9">
      <w:pPr>
        <w:ind w:firstLine="416"/>
        <w:jc w:val="both"/>
      </w:pPr>
      <w:r w:rsidRPr="0065411D">
        <w:t>- за нарушение договорных, расчетных, налоговых обязательств, а также других правил хозяйствования, установленных действующим законодательством Российской Федерации;</w:t>
      </w:r>
    </w:p>
    <w:p w:rsidR="00A268C9" w:rsidRPr="0065411D" w:rsidRDefault="00A268C9" w:rsidP="00A268C9">
      <w:pPr>
        <w:ind w:firstLine="416"/>
        <w:jc w:val="both"/>
      </w:pPr>
      <w:r w:rsidRPr="0065411D">
        <w:t>- за несвоевременное и неэффективное достижение целей, установленных настоящим Уставом;</w:t>
      </w:r>
    </w:p>
    <w:p w:rsidR="00A268C9" w:rsidRPr="0065411D" w:rsidRDefault="00A268C9" w:rsidP="00A268C9">
      <w:pPr>
        <w:ind w:firstLine="416"/>
        <w:jc w:val="both"/>
      </w:pPr>
      <w:r w:rsidRPr="0065411D">
        <w:t>- за нарушение безопасных условий труда работников Учреждения.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3.5.6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</w:t>
      </w:r>
      <w:r w:rsidRPr="0065411D">
        <w:lastRenderedPageBreak/>
        <w:t>производства, санитарно-гигиенических норм и требований по защите здоровья работников, населения;</w:t>
      </w:r>
    </w:p>
    <w:p w:rsidR="00A268C9" w:rsidRPr="0065411D" w:rsidRDefault="00A268C9" w:rsidP="00A268C9">
      <w:pPr>
        <w:ind w:firstLine="416"/>
        <w:jc w:val="both"/>
      </w:pPr>
      <w:r w:rsidRPr="0065411D">
        <w:t>3.5.7. обеспечивать своих работников безопасными условиями труда и нести ответственность в установленном порядке за ущерб, причиненный их здоровью и трудоспособности;</w:t>
      </w:r>
    </w:p>
    <w:p w:rsidR="00A268C9" w:rsidRPr="0065411D" w:rsidRDefault="00A268C9" w:rsidP="00A268C9">
      <w:pPr>
        <w:ind w:firstLine="416"/>
        <w:jc w:val="both"/>
      </w:pPr>
      <w:r w:rsidRPr="0065411D">
        <w:t>3.5.8. осуществлять мероприятия по гражданской обороне, чрезвычайным ситуациям, принимать меры антитеррористической направленности в соответствии с действующим законодательством Российской Федерации, в том числе муниципальными актами органов местного самоуправления.</w:t>
      </w:r>
    </w:p>
    <w:p w:rsidR="00A268C9" w:rsidRPr="0065411D" w:rsidRDefault="00A268C9" w:rsidP="00A268C9">
      <w:pPr>
        <w:ind w:firstLine="416"/>
        <w:jc w:val="both"/>
      </w:pPr>
      <w:r w:rsidRPr="0065411D">
        <w:t>3.6. Управление Учреждением осуществляется в соответствии с действующим законодательством Российской Федерации и настоящим Уставом.</w:t>
      </w:r>
    </w:p>
    <w:p w:rsidR="00A268C9" w:rsidRPr="0065411D" w:rsidRDefault="00A268C9" w:rsidP="00A268C9">
      <w:pPr>
        <w:ind w:firstLine="416"/>
        <w:jc w:val="both"/>
      </w:pPr>
      <w:r w:rsidRPr="0065411D">
        <w:t>3.7. Учреждение возглавляет Директор, назначаемый на эту должность Учредителем.</w:t>
      </w:r>
    </w:p>
    <w:p w:rsidR="00A268C9" w:rsidRPr="0065411D" w:rsidRDefault="00A268C9" w:rsidP="00A268C9">
      <w:pPr>
        <w:ind w:firstLine="416"/>
        <w:jc w:val="both"/>
        <w:rPr>
          <w:bCs/>
          <w:kern w:val="36"/>
        </w:rPr>
      </w:pPr>
      <w:r w:rsidRPr="0065411D">
        <w:t>Права и обязанности Директора, срок полномочий Директора, а также основания для прекращения трудовых отношений с ним регламентируются трудовым договором, заключаемым с Директором Главой местной Администрации</w:t>
      </w:r>
      <w:r w:rsidRPr="0065411D">
        <w:rPr>
          <w:bCs/>
          <w:kern w:val="36"/>
        </w:rPr>
        <w:t>.</w:t>
      </w:r>
    </w:p>
    <w:p w:rsidR="00A268C9" w:rsidRPr="0065411D" w:rsidRDefault="00A268C9" w:rsidP="00A268C9">
      <w:pPr>
        <w:ind w:firstLine="416"/>
        <w:jc w:val="both"/>
      </w:pPr>
      <w:r w:rsidRPr="0065411D">
        <w:t>3.8. Директор действует от имени Учреждения без доверенности, добросовестно и разумно представляет его интересы в государственных и муниципальных органах, а также перед другими юридическими и физическими лицами.</w:t>
      </w:r>
    </w:p>
    <w:p w:rsidR="00A268C9" w:rsidRPr="0065411D" w:rsidRDefault="00A268C9" w:rsidP="00A268C9">
      <w:pPr>
        <w:ind w:firstLine="416"/>
        <w:jc w:val="both"/>
      </w:pPr>
      <w:r w:rsidRPr="0065411D">
        <w:t>3.9. Директор действует на принципе единоначалия, подотчетен главе местной Администрации, Учредителю и его структурным подразделениям, на которые возложен контроль над деятельностью Учреждения, и несет ответственность за последствия своих действий в соответствии с действующим законодательством Российской Федерации, настоящим Уставом и заключенным с ним трудовым договором.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3.10. Директор исполняет нормативные правовые акты Российской Федерации, Санкт-Петербурга, поручения (указания) Главы местной Администрации, муниципальные правовые акты </w:t>
      </w:r>
      <w:proofErr w:type="gramStart"/>
      <w:r w:rsidRPr="0065411D">
        <w:t xml:space="preserve">органов местного самоуправления </w:t>
      </w:r>
      <w:r w:rsidR="00DB2D01">
        <w:t>внутригородского М</w:t>
      </w:r>
      <w:r w:rsidRPr="0065411D">
        <w:rPr>
          <w:bCs/>
        </w:rPr>
        <w:t xml:space="preserve">униципального образования </w:t>
      </w:r>
      <w:r w:rsidR="00DB2D01">
        <w:rPr>
          <w:bCs/>
        </w:rPr>
        <w:t xml:space="preserve">Санкт-Петербурга </w:t>
      </w:r>
      <w:r w:rsidRPr="0065411D">
        <w:rPr>
          <w:bCs/>
        </w:rPr>
        <w:t>муниципального округа</w:t>
      </w:r>
      <w:proofErr w:type="gramEnd"/>
      <w:r w:rsidRPr="0065411D">
        <w:rPr>
          <w:bCs/>
        </w:rPr>
        <w:t xml:space="preserve"> Лиговка-Ямская</w:t>
      </w:r>
      <w:r w:rsidRPr="0065411D">
        <w:t>.</w:t>
      </w:r>
    </w:p>
    <w:p w:rsidR="00A268C9" w:rsidRPr="0065411D" w:rsidRDefault="00A268C9" w:rsidP="00A268C9">
      <w:pPr>
        <w:ind w:firstLine="416"/>
        <w:jc w:val="both"/>
      </w:pPr>
      <w:r w:rsidRPr="0065411D">
        <w:t>3.11. Директор Учреждения несет дисциплинарную и иную ответственность:</w:t>
      </w:r>
    </w:p>
    <w:p w:rsidR="00A268C9" w:rsidRPr="0065411D" w:rsidRDefault="00A268C9" w:rsidP="00A268C9">
      <w:pPr>
        <w:ind w:firstLine="416"/>
        <w:jc w:val="both"/>
      </w:pPr>
      <w:r w:rsidRPr="0065411D">
        <w:t>- за не обеспечение соблюдения норм, регулирующих получение, обработку и защиту персональных данных, установленных Федеральным законом от 27.07.2006 №</w:t>
      </w:r>
      <w:r w:rsidR="003F3BE2">
        <w:t xml:space="preserve"> </w:t>
      </w:r>
      <w:r w:rsidRPr="0065411D">
        <w:t xml:space="preserve">152-ФЗ </w:t>
      </w:r>
      <w:r w:rsidR="003F3BE2">
        <w:t xml:space="preserve">                       </w:t>
      </w:r>
      <w:r w:rsidRPr="0065411D">
        <w:t>«О персональных данных»,</w:t>
      </w:r>
    </w:p>
    <w:p w:rsidR="00A268C9" w:rsidRPr="0065411D" w:rsidRDefault="00A268C9" w:rsidP="00A268C9">
      <w:pPr>
        <w:ind w:firstLine="416"/>
        <w:jc w:val="both"/>
      </w:pPr>
      <w:r w:rsidRPr="0065411D">
        <w:t>- за нарушение иных требований и положений, установленных трудовым договором</w:t>
      </w:r>
      <w:r w:rsidR="00DB2D01">
        <w:t>, действующим законодательством</w:t>
      </w:r>
      <w:r w:rsidRPr="0065411D">
        <w:t>.</w:t>
      </w:r>
    </w:p>
    <w:p w:rsidR="00A268C9" w:rsidRPr="0065411D" w:rsidRDefault="00A268C9" w:rsidP="00A268C9">
      <w:pPr>
        <w:ind w:firstLine="416"/>
        <w:jc w:val="both"/>
      </w:pPr>
      <w:r w:rsidRPr="0065411D">
        <w:t>3.12. Заместитель Директора назначается Директором Учреждения на срок, установленный трудовым договором в соответствии с действующим законодательством Российской Федерации.</w:t>
      </w:r>
    </w:p>
    <w:p w:rsidR="00A268C9" w:rsidRPr="0065411D" w:rsidRDefault="00A268C9" w:rsidP="00A268C9">
      <w:pPr>
        <w:ind w:firstLine="416"/>
        <w:jc w:val="both"/>
      </w:pPr>
      <w:r w:rsidRPr="0065411D">
        <w:t>3.13. Компетенция заместителя Директора Учреждения устанавливается Директором Учреждения.</w:t>
      </w:r>
    </w:p>
    <w:p w:rsidR="00A268C9" w:rsidRPr="0065411D" w:rsidRDefault="00A268C9" w:rsidP="00A268C9">
      <w:pPr>
        <w:ind w:firstLine="416"/>
        <w:jc w:val="both"/>
      </w:pPr>
      <w:r w:rsidRPr="0065411D">
        <w:t>Заместитель Директора действует от имени Учреждения, представляет его интересы в государственных и муниципальных органах, перед другими юридическими и физическими лицами, совершает сделки и иные юридические действия в пределах полномочий, предусмотренных в доверенностях, выдаваемых Директором Учреждения.</w:t>
      </w:r>
    </w:p>
    <w:p w:rsidR="00A268C9" w:rsidRPr="0065411D" w:rsidRDefault="00A268C9" w:rsidP="00A268C9">
      <w:pPr>
        <w:ind w:firstLine="416"/>
        <w:jc w:val="both"/>
      </w:pPr>
      <w:r w:rsidRPr="0065411D">
        <w:t>3.14. Взаимоотношения работников и Директора Учреждения, возникающие на основе трудового договора, регулируются действующим трудовым законодательством и коллективным договором.</w:t>
      </w:r>
    </w:p>
    <w:p w:rsidR="00A268C9" w:rsidRPr="0065411D" w:rsidRDefault="00A268C9" w:rsidP="00A268C9">
      <w:pPr>
        <w:ind w:firstLine="416"/>
        <w:jc w:val="both"/>
      </w:pPr>
      <w:r w:rsidRPr="0065411D">
        <w:t>3.15. Коллективные трудовые споры (конфликты) между администрацией Учреждения и трудовым коллективом рассматриваются в соответствии с трудовым законодательством Российской Федерации.</w:t>
      </w:r>
    </w:p>
    <w:p w:rsidR="00B27C31" w:rsidRDefault="00A268C9" w:rsidP="00A268C9">
      <w:pPr>
        <w:ind w:firstLine="416"/>
        <w:jc w:val="both"/>
      </w:pPr>
      <w:r w:rsidRPr="0065411D">
        <w:t>3.16. Состав и объем сведений, составляющих служебную тайну, а также порядок их защиты определяются Руководителем Учреждения в соответствии с действующим законодательством Российской Федерации, муниципальными правовыми актами органов местного самоуправления муниципального образования муниц</w:t>
      </w:r>
      <w:r w:rsidR="00B27C31">
        <w:t>ипального округа Лиговка-Ямская</w:t>
      </w:r>
      <w:r w:rsidRPr="0065411D">
        <w:t>.</w:t>
      </w:r>
    </w:p>
    <w:p w:rsidR="00A268C9" w:rsidRPr="0065411D" w:rsidRDefault="00A268C9" w:rsidP="00A268C9">
      <w:pPr>
        <w:ind w:firstLine="416"/>
        <w:jc w:val="both"/>
      </w:pPr>
      <w:r w:rsidRPr="0065411D">
        <w:t> </w:t>
      </w:r>
    </w:p>
    <w:p w:rsidR="00A268C9" w:rsidRPr="0065411D" w:rsidRDefault="00A268C9" w:rsidP="00A268C9">
      <w:pPr>
        <w:ind w:firstLine="416"/>
        <w:jc w:val="center"/>
        <w:rPr>
          <w:b/>
        </w:rPr>
      </w:pPr>
      <w:r w:rsidRPr="0065411D">
        <w:rPr>
          <w:b/>
          <w:bCs/>
        </w:rPr>
        <w:lastRenderedPageBreak/>
        <w:t>4. Имущество, финансирование, отчетность и контроль Учреждения</w:t>
      </w:r>
    </w:p>
    <w:p w:rsidR="00A268C9" w:rsidRPr="0065411D" w:rsidRDefault="00A268C9" w:rsidP="00A268C9">
      <w:pPr>
        <w:ind w:firstLine="416"/>
        <w:jc w:val="both"/>
        <w:rPr>
          <w:b/>
        </w:rPr>
      </w:pPr>
      <w:r w:rsidRPr="0065411D">
        <w:rPr>
          <w:b/>
        </w:rPr>
        <w:t> 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4.1. Собственником недвижимого и особо ценного движимого имущества, закрепленного за Учреждением, является местная Администрация. 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4.2. Учреждение может иметь в оперативном управлении и безвозмездном пользовании обособленное имущество и отвечает (за исключением случаев, установленных </w:t>
      </w:r>
      <w:proofErr w:type="gramStart"/>
      <w:r w:rsidRPr="0065411D">
        <w:t>законом) по</w:t>
      </w:r>
      <w:proofErr w:type="gramEnd"/>
      <w:r w:rsidRPr="0065411D">
        <w:t xml:space="preserve"> своим обязательствам за его использование. Распоряжение особо ценным движимым имуществом, приобретенным за счет средств, полученных от приносящей доход деятельности, осуществляется только по предварительному согласованию с местной Администрацией.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4.3. </w:t>
      </w:r>
      <w:proofErr w:type="gramStart"/>
      <w:r w:rsidRPr="0065411D">
        <w:t>Источниками формирования имущества Учреждения в денежной и иных формах являются:</w:t>
      </w:r>
      <w:proofErr w:type="gramEnd"/>
    </w:p>
    <w:p w:rsidR="00A268C9" w:rsidRPr="0065411D" w:rsidRDefault="00A268C9" w:rsidP="00A268C9">
      <w:pPr>
        <w:ind w:firstLine="416"/>
        <w:jc w:val="both"/>
      </w:pPr>
      <w:r w:rsidRPr="0065411D">
        <w:t xml:space="preserve">4.3.1. </w:t>
      </w:r>
      <w:r w:rsidR="0083449A">
        <w:t>С</w:t>
      </w:r>
      <w:r w:rsidRPr="0065411D">
        <w:t>редства бюджета внутригородского Муниципального образования Санкт-Петербурга муниципальный округ Лиговка-Ямская, выделяемые в виде субсидии на финансовое обеспечение деятельности Учреждения;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4.3.2. </w:t>
      </w:r>
      <w:r w:rsidR="0083449A">
        <w:t>С</w:t>
      </w:r>
      <w:r w:rsidRPr="0065411D">
        <w:t xml:space="preserve">редства от предусмотренных Уставом платных форм деятельности; 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4.3.3. </w:t>
      </w:r>
      <w:r w:rsidR="0083449A">
        <w:t>П</w:t>
      </w:r>
      <w:r w:rsidRPr="0065411D">
        <w:t>ожертвования, средства, полученные по завещаниям от юридических и физических лиц; средства от разрешенной Уставом предпринимательской деятельности;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4.3.4. </w:t>
      </w:r>
      <w:r w:rsidR="0083449A">
        <w:t>И</w:t>
      </w:r>
      <w:r w:rsidRPr="0065411D">
        <w:t>ные доходы и поступления, не запрещенные законодательством Российской Федерации.</w:t>
      </w:r>
    </w:p>
    <w:p w:rsidR="00A268C9" w:rsidRPr="0065411D" w:rsidRDefault="00A268C9" w:rsidP="00A268C9">
      <w:pPr>
        <w:ind w:firstLine="416"/>
        <w:jc w:val="both"/>
      </w:pPr>
      <w:r w:rsidRPr="0065411D">
        <w:t>4.4. Выделение средств на обеспечение деятельности Учреждения осуществляется в соответствии с постановлением местной Администрации на основании решения Муниципального Совета внутригородского Муниципального образования Санкт-Петербурга муниципальный округ Лиговка-Ямская о бюджете внутригородского Муниципального образования Санкт-Петербурга муниципальный округ Лиговка-Ямская на соответствующий финансовый год и плановый период.</w:t>
      </w:r>
    </w:p>
    <w:p w:rsidR="00A268C9" w:rsidRPr="0065411D" w:rsidRDefault="00A268C9" w:rsidP="00A268C9">
      <w:pPr>
        <w:ind w:firstLine="416"/>
        <w:jc w:val="both"/>
      </w:pPr>
      <w:r w:rsidRPr="0065411D">
        <w:t>4.5. При ликвидации Учреждения оставшимся после удовлетворения требований кредиторов имуществом Учреждения распоряжается учредитель с учетом положений действующего законодательства.</w:t>
      </w:r>
    </w:p>
    <w:p w:rsidR="00A268C9" w:rsidRPr="0065411D" w:rsidRDefault="00A268C9" w:rsidP="00A268C9">
      <w:pPr>
        <w:ind w:firstLine="416"/>
        <w:jc w:val="both"/>
      </w:pPr>
      <w:r w:rsidRPr="0065411D">
        <w:t>4.6. Списание имущества осуществляется в соответствии с нормативно-правовыми актами местной Администрации.</w:t>
      </w:r>
    </w:p>
    <w:p w:rsidR="00A268C9" w:rsidRPr="0065411D" w:rsidRDefault="00A268C9" w:rsidP="00A268C9">
      <w:pPr>
        <w:ind w:firstLine="416"/>
        <w:jc w:val="both"/>
      </w:pPr>
      <w:r w:rsidRPr="0065411D">
        <w:t>4.7. Имущество Учреждения учитывается на самостоятельном балансе.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Доходы, полученные Учреждением от оказания платных услуг,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средства от иной приносящей доход деятельности поступают в бюджет </w:t>
      </w:r>
      <w:r w:rsidR="0097139D">
        <w:t>внутригородского М</w:t>
      </w:r>
      <w:r w:rsidRPr="0065411D">
        <w:rPr>
          <w:bCs/>
        </w:rPr>
        <w:t>униципального образования</w:t>
      </w:r>
      <w:r w:rsidR="0097139D">
        <w:rPr>
          <w:bCs/>
        </w:rPr>
        <w:t xml:space="preserve"> Санкт-Петербурга</w:t>
      </w:r>
      <w:r w:rsidRPr="0065411D">
        <w:rPr>
          <w:bCs/>
        </w:rPr>
        <w:t xml:space="preserve"> муниципального округа Лиговка-Ямская</w:t>
      </w:r>
      <w:r w:rsidRPr="0065411D">
        <w:t>.</w:t>
      </w:r>
    </w:p>
    <w:p w:rsidR="00A268C9" w:rsidRPr="0065411D" w:rsidRDefault="00A268C9" w:rsidP="00A268C9">
      <w:pPr>
        <w:ind w:firstLine="416"/>
        <w:jc w:val="both"/>
      </w:pPr>
      <w:r w:rsidRPr="0065411D">
        <w:t>4.8. Учредитель вправе изъять у Учреждения излишнее, неиспользуемое либо используемое не по назначению имущество и распорядиться им по своему усмотрению.</w:t>
      </w:r>
    </w:p>
    <w:p w:rsidR="00A268C9" w:rsidRPr="0065411D" w:rsidRDefault="00A268C9" w:rsidP="00A268C9">
      <w:pPr>
        <w:ind w:firstLine="416"/>
        <w:jc w:val="both"/>
      </w:pPr>
      <w:r w:rsidRPr="0065411D">
        <w:t>4.9. Учреждение обязано:</w:t>
      </w:r>
    </w:p>
    <w:p w:rsidR="00A268C9" w:rsidRPr="0065411D" w:rsidRDefault="00A268C9" w:rsidP="00A268C9">
      <w:pPr>
        <w:ind w:firstLine="416"/>
        <w:jc w:val="both"/>
      </w:pPr>
      <w:r w:rsidRPr="0065411D">
        <w:t>4.9.1. Обеспечивать сохранность и использование закрепленного за ним имущества строго по целевому назначению;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4.9.2. Не допускать ухудшения технического состояния имущества; </w:t>
      </w:r>
    </w:p>
    <w:p w:rsidR="00A268C9" w:rsidRPr="0065411D" w:rsidRDefault="00A268C9" w:rsidP="00A268C9">
      <w:pPr>
        <w:ind w:firstLine="416"/>
        <w:jc w:val="both"/>
      </w:pPr>
      <w:r w:rsidRPr="0065411D">
        <w:t>4.9.3. Своевременно осуществлять капитальный и текущий ремонт закрепленного за Учреждением имущества;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4.9.4. Отчитываться перед </w:t>
      </w:r>
      <w:r w:rsidR="0097139D">
        <w:t>У</w:t>
      </w:r>
      <w:r w:rsidRPr="0065411D">
        <w:t>чредителем за состояние и использование закрепленного за ним имущества и денежных средств;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4.9.5. Своевременно представлять </w:t>
      </w:r>
      <w:r w:rsidR="00017D44">
        <w:t>У</w:t>
      </w:r>
      <w:r w:rsidRPr="0065411D">
        <w:t xml:space="preserve">чредителю необходимую документацию для утверждения бюджетной сметы, сметы доходов и расходов Учреждения с учетом расходов и доходов от деятельности, приносящей доход, и доходов от использования муниципального имущества; 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4.9.6. Предоставлять учредителю необходимую сметно-финансовую документацию в полном объеме и по всем видам деятельности в сроки установленные учредителем; </w:t>
      </w:r>
    </w:p>
    <w:p w:rsidR="00A268C9" w:rsidRPr="0065411D" w:rsidRDefault="00A268C9" w:rsidP="00A268C9">
      <w:pPr>
        <w:ind w:firstLine="416"/>
        <w:jc w:val="both"/>
      </w:pPr>
      <w:r w:rsidRPr="0065411D">
        <w:lastRenderedPageBreak/>
        <w:t>4.9.7. Обеспечивать своевременно и в полном объеме выплату работникам заработной платы и иных выплат, в соответствии с действующим законодательством Российской Федерации;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4.9.8. Обеспечивать своим работникам безопасные условия труда и нести ответственность в установленном порядке за вред, причиненный здоровью работника, связанным с выполнением им трудовых обязанностей; 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4.9.9. Обеспечивать гарантированные условия труда и меры социальной защиты своих работников; </w:t>
      </w:r>
    </w:p>
    <w:p w:rsidR="00A268C9" w:rsidRPr="0065411D" w:rsidRDefault="00A268C9" w:rsidP="00A268C9">
      <w:pPr>
        <w:ind w:firstLine="416"/>
        <w:jc w:val="both"/>
      </w:pPr>
      <w:r w:rsidRPr="0065411D">
        <w:t>4.9.10. Нести ответственность за сохранность документов (управленческих, финансово-хозяйственных, по личному составу и др.);</w:t>
      </w:r>
    </w:p>
    <w:p w:rsidR="00A268C9" w:rsidRPr="0065411D" w:rsidRDefault="00A268C9" w:rsidP="00A268C9">
      <w:pPr>
        <w:ind w:firstLine="416"/>
        <w:jc w:val="both"/>
      </w:pPr>
      <w:r w:rsidRPr="0065411D">
        <w:t>4.9.11. Обеспечивать передачу в архивные фонды документов, в соответствии с требованиями действующего законодательства Российской Федерации;</w:t>
      </w:r>
    </w:p>
    <w:p w:rsidR="00A268C9" w:rsidRPr="0065411D" w:rsidRDefault="00A268C9" w:rsidP="00A268C9">
      <w:pPr>
        <w:ind w:firstLine="416"/>
        <w:jc w:val="both"/>
      </w:pPr>
      <w:r w:rsidRPr="0065411D">
        <w:t>4.9.12. Хранить и использовать документы по личному составу (кадрам) в соответствии с требованиями действующего законодательства Российской Федерации;</w:t>
      </w:r>
    </w:p>
    <w:p w:rsidR="00A268C9" w:rsidRPr="0065411D" w:rsidRDefault="00A268C9" w:rsidP="00A268C9">
      <w:pPr>
        <w:ind w:firstLine="416"/>
        <w:jc w:val="both"/>
      </w:pPr>
      <w:r w:rsidRPr="0065411D">
        <w:t>4.9.13. Вести бухгалтерский учет и статистическую отчетность в порядке, установленном  законодательством Российской Федерации.</w:t>
      </w:r>
    </w:p>
    <w:p w:rsidR="00A268C9" w:rsidRPr="0065411D" w:rsidRDefault="00A268C9" w:rsidP="00A268C9">
      <w:pPr>
        <w:ind w:firstLine="416"/>
        <w:jc w:val="both"/>
      </w:pPr>
      <w:r w:rsidRPr="0065411D">
        <w:t>4.9.14. Осуществлять капитальный и текущий ремонт закрепленного за Учреждением имущества в пределах утвержденной бюджетной сметы.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4.10. Учреждение не вправе выступать учредителем (участником) юридических лиц. </w:t>
      </w:r>
    </w:p>
    <w:p w:rsidR="00A268C9" w:rsidRPr="0065411D" w:rsidRDefault="00A268C9" w:rsidP="00A268C9">
      <w:pPr>
        <w:ind w:firstLine="416"/>
        <w:jc w:val="both"/>
      </w:pPr>
      <w:r w:rsidRPr="0065411D">
        <w:t>4.11. Учреждение не вправе предоставлять и получать кредиты (займы), приобретать ценные бумаги.</w:t>
      </w:r>
    </w:p>
    <w:p w:rsidR="00A268C9" w:rsidRPr="0065411D" w:rsidRDefault="00A268C9" w:rsidP="00A268C9">
      <w:pPr>
        <w:ind w:firstLine="416"/>
        <w:jc w:val="both"/>
      </w:pPr>
      <w:r w:rsidRPr="0065411D">
        <w:t>4.12. Учреждению открываются лицевые счета в порядке, установленном действующим законодательством Российской Федерации.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4.13. </w:t>
      </w:r>
      <w:proofErr w:type="gramStart"/>
      <w:r w:rsidRPr="0065411D">
        <w:t>Контроль за</w:t>
      </w:r>
      <w:proofErr w:type="gramEnd"/>
      <w:r w:rsidRPr="0065411D">
        <w:t xml:space="preserve"> использованием по назначению и сохранностью имущества, находящегося в оперативном управлении Учреждения, осуществляет местная Администрация</w:t>
      </w:r>
      <w:r w:rsidRPr="0065411D">
        <w:rPr>
          <w:bCs/>
        </w:rPr>
        <w:t>.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4.14. </w:t>
      </w:r>
      <w:proofErr w:type="gramStart"/>
      <w:r w:rsidRPr="0065411D">
        <w:t>Контроль за</w:t>
      </w:r>
      <w:proofErr w:type="gramEnd"/>
      <w:r w:rsidRPr="0065411D">
        <w:t xml:space="preserve"> соответствием деятельности Учреждения цели и предмету, предусмотренным настоящим Уставом и действующему законодательству Российской Федерации осуществляется местной Администрацией</w:t>
      </w:r>
      <w:r w:rsidRPr="0065411D">
        <w:rPr>
          <w:bCs/>
        </w:rPr>
        <w:t>.</w:t>
      </w:r>
    </w:p>
    <w:p w:rsidR="00A268C9" w:rsidRPr="0065411D" w:rsidRDefault="00A268C9" w:rsidP="00A268C9">
      <w:pPr>
        <w:ind w:firstLine="416"/>
        <w:jc w:val="both"/>
      </w:pPr>
      <w:r w:rsidRPr="0065411D">
        <w:t> </w:t>
      </w:r>
    </w:p>
    <w:p w:rsidR="00A268C9" w:rsidRPr="0065411D" w:rsidRDefault="00A268C9" w:rsidP="00A268C9">
      <w:pPr>
        <w:ind w:firstLine="416"/>
        <w:jc w:val="center"/>
        <w:rPr>
          <w:b/>
        </w:rPr>
      </w:pPr>
      <w:r w:rsidRPr="0065411D">
        <w:rPr>
          <w:b/>
          <w:bCs/>
        </w:rPr>
        <w:t>5. Внесение изменений в Устав, реорганизация и ликвидация Учреждения.</w:t>
      </w:r>
    </w:p>
    <w:p w:rsidR="00A268C9" w:rsidRPr="0065411D" w:rsidRDefault="00A268C9" w:rsidP="00A268C9">
      <w:pPr>
        <w:ind w:firstLine="416"/>
        <w:jc w:val="both"/>
      </w:pPr>
      <w:r w:rsidRPr="0065411D">
        <w:t> 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5.1. </w:t>
      </w:r>
      <w:proofErr w:type="gramStart"/>
      <w:r w:rsidRPr="0065411D">
        <w:t>Принятие Устава в новой редакции, изменения в настоящий Устав, вносятся постановлением местной Администрации, подготавливаемым (подготавливаемыми) и принимаемым (принимаемыми) в порядке, установленном Федеральным законом «Об общих принципах организации местного самоуправления в Российской Федерации», Законом Санкт-Петербурга «Об организации местного самоуправления в Санкт-Петербурге и Уставом внутригородского Муниципального образования Санкт-Петербурга муниципальный округ Лиговка-Ямская.</w:t>
      </w:r>
      <w:proofErr w:type="gramEnd"/>
    </w:p>
    <w:p w:rsidR="00A268C9" w:rsidRPr="0065411D" w:rsidRDefault="00A268C9" w:rsidP="00A268C9">
      <w:pPr>
        <w:ind w:firstLine="416"/>
        <w:jc w:val="both"/>
      </w:pPr>
      <w:r w:rsidRPr="0065411D">
        <w:t>5.2. Изменения настоящего Устава подлежат регистрации в соответствии с действующим законодательством Российской Федерации и вступают в силу со дня их государственной регистрации.</w:t>
      </w:r>
    </w:p>
    <w:p w:rsidR="00A268C9" w:rsidRPr="0065411D" w:rsidRDefault="00A268C9" w:rsidP="00A268C9">
      <w:pPr>
        <w:ind w:firstLine="416"/>
        <w:jc w:val="both"/>
      </w:pPr>
      <w:r w:rsidRPr="0065411D">
        <w:t>5.3. Реорганизация и ликвидация Учреждения осуществляется в соответствии с действующим законодательством Российской Федерации.</w:t>
      </w:r>
    </w:p>
    <w:p w:rsidR="00A268C9" w:rsidRPr="0065411D" w:rsidRDefault="00A268C9" w:rsidP="00A268C9">
      <w:pPr>
        <w:ind w:firstLine="416"/>
        <w:jc w:val="both"/>
      </w:pPr>
      <w:r w:rsidRPr="0065411D">
        <w:t>5.4. Учреждение может быть реорганизовано или ликвидировано по решению учредителя, решению суда, вступившего в законную силу, а также в других случаях, предусмотренных действующим законодательством Российской Федерации.</w:t>
      </w:r>
    </w:p>
    <w:p w:rsidR="00A268C9" w:rsidRPr="0065411D" w:rsidRDefault="00A268C9" w:rsidP="00A268C9">
      <w:pPr>
        <w:ind w:firstLine="416"/>
        <w:jc w:val="both"/>
      </w:pPr>
      <w:r w:rsidRPr="0065411D">
        <w:t>5.5. Требования кредиторов ликвидируемого Учреждения удовлетворяются за счет имущества, на которое в соответствии с действующим законодательством Российской Федерации может быть обращено взыскание.</w:t>
      </w:r>
    </w:p>
    <w:p w:rsidR="00A268C9" w:rsidRPr="0065411D" w:rsidRDefault="00A268C9" w:rsidP="00A268C9">
      <w:pPr>
        <w:ind w:firstLine="416"/>
        <w:jc w:val="both"/>
      </w:pPr>
      <w:r w:rsidRPr="0065411D">
        <w:t>5.6. Оставшееся после удовлетворения требований кредиторов имущество Учреждения передается учредителю, если иное не предусмотрено действующим законодательством Российской Федерации.</w:t>
      </w:r>
    </w:p>
    <w:p w:rsidR="00A268C9" w:rsidRPr="0065411D" w:rsidRDefault="00A268C9" w:rsidP="00A268C9">
      <w:pPr>
        <w:ind w:firstLine="416"/>
        <w:jc w:val="both"/>
      </w:pPr>
      <w:r w:rsidRPr="0065411D">
        <w:lastRenderedPageBreak/>
        <w:t xml:space="preserve">5.7. </w:t>
      </w:r>
      <w:proofErr w:type="gramStart"/>
      <w:r w:rsidRPr="0065411D">
        <w:t>Ликвидация Учреждения считается завершенной, а Учреждение прекратившим существование - после внесения об этом записи в Единый государственный реестр юридических лиц.</w:t>
      </w:r>
      <w:proofErr w:type="gramEnd"/>
    </w:p>
    <w:p w:rsidR="00A268C9" w:rsidRPr="0065411D" w:rsidRDefault="00A268C9" w:rsidP="00A268C9">
      <w:pPr>
        <w:ind w:firstLine="416"/>
        <w:jc w:val="both"/>
      </w:pPr>
      <w:r w:rsidRPr="0065411D">
        <w:t>5.8. Ликвидация Учреждения влечет прекращение его деятельности без перехода прав и обязанностей в порядке правопреемства к другим лицам.</w:t>
      </w:r>
    </w:p>
    <w:p w:rsidR="00A268C9" w:rsidRPr="0065411D" w:rsidRDefault="00A268C9" w:rsidP="00A268C9">
      <w:pPr>
        <w:ind w:firstLine="416"/>
        <w:jc w:val="both"/>
      </w:pPr>
      <w:r w:rsidRPr="0065411D">
        <w:t>5.9.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организации.</w:t>
      </w:r>
    </w:p>
    <w:p w:rsidR="00A268C9" w:rsidRPr="0065411D" w:rsidRDefault="00A268C9" w:rsidP="00A268C9">
      <w:pPr>
        <w:ind w:firstLine="416"/>
        <w:jc w:val="both"/>
      </w:pPr>
      <w:r w:rsidRPr="0065411D">
        <w:t>5.10. При реорганизации Учреждения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A268C9" w:rsidRPr="0065411D" w:rsidRDefault="00A268C9" w:rsidP="00A268C9">
      <w:pPr>
        <w:ind w:firstLine="416"/>
        <w:jc w:val="both"/>
      </w:pPr>
      <w:r w:rsidRPr="0065411D">
        <w:t>5.11. При ликвидации и реорганизации Учреждения, увольняемым работникам гарантируется соблюдение их прав и интересов в соответствии с действующим законодательством Российской Федерации.</w:t>
      </w:r>
    </w:p>
    <w:p w:rsidR="00A268C9" w:rsidRPr="0065411D" w:rsidRDefault="00A268C9" w:rsidP="00A268C9">
      <w:pPr>
        <w:ind w:firstLine="416"/>
        <w:jc w:val="both"/>
      </w:pPr>
      <w:r w:rsidRPr="0065411D">
        <w:t xml:space="preserve">5.12. В случае ликвидации Учреждения документы постоянного хранения, документы по личному составу (кадрам) передаются в местную Администрацию, а в случае реорганизации Учреждения - правопреемнику. </w:t>
      </w:r>
    </w:p>
    <w:p w:rsidR="00A268C9" w:rsidRPr="0065411D" w:rsidRDefault="00A268C9" w:rsidP="00A268C9">
      <w:pPr>
        <w:ind w:firstLine="416"/>
        <w:jc w:val="both"/>
      </w:pPr>
      <w:r w:rsidRPr="0065411D">
        <w:t>5.13. Изменение типа существующего Учреждения не является его реорганизацией. При изменении типа существующего Учреждения не допускается изъятие или уменьшение имущества (в том числе денежных средств), закрепленного за Учреждением.</w:t>
      </w:r>
    </w:p>
    <w:p w:rsidR="00A268C9" w:rsidRPr="0002420A" w:rsidRDefault="00A268C9" w:rsidP="00A268C9">
      <w:pPr>
        <w:ind w:firstLine="416"/>
        <w:jc w:val="both"/>
      </w:pPr>
      <w:r w:rsidRPr="0065411D">
        <w:t>5.14. Во всех вопросах, не урегулированных настоящим Уставом, Учреждение руководствуется действующим законодательством Российской Федерации.</w:t>
      </w:r>
    </w:p>
    <w:p w:rsidR="00A268C9" w:rsidRPr="0097457A" w:rsidRDefault="00A268C9" w:rsidP="00A268C9">
      <w:pPr>
        <w:ind w:firstLine="416"/>
        <w:jc w:val="both"/>
      </w:pPr>
    </w:p>
    <w:p w:rsidR="00A268C9" w:rsidRPr="00346C76" w:rsidRDefault="00A268C9" w:rsidP="003A184A">
      <w:pPr>
        <w:pStyle w:val="a8"/>
        <w:rPr>
          <w:sz w:val="16"/>
          <w:szCs w:val="16"/>
        </w:rPr>
      </w:pPr>
    </w:p>
    <w:sectPr w:rsidR="00A268C9" w:rsidRPr="00346C76" w:rsidSect="006F4679">
      <w:footerReference w:type="default" r:id="rId7"/>
      <w:pgSz w:w="11906" w:h="16838"/>
      <w:pgMar w:top="1418" w:right="567" w:bottom="1077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CD" w:rsidRDefault="00107FCD" w:rsidP="006F4679">
      <w:r>
        <w:separator/>
      </w:r>
    </w:p>
  </w:endnote>
  <w:endnote w:type="continuationSeparator" w:id="0">
    <w:p w:rsidR="00107FCD" w:rsidRDefault="00107FCD" w:rsidP="006F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79" w:rsidRDefault="006F4679">
    <w:pPr>
      <w:pStyle w:val="a8"/>
      <w:jc w:val="right"/>
    </w:pPr>
  </w:p>
  <w:p w:rsidR="006F4679" w:rsidRDefault="006F46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CD" w:rsidRDefault="00107FCD" w:rsidP="006F4679">
      <w:r>
        <w:separator/>
      </w:r>
    </w:p>
  </w:footnote>
  <w:footnote w:type="continuationSeparator" w:id="0">
    <w:p w:rsidR="00107FCD" w:rsidRDefault="00107FCD" w:rsidP="006F4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BB7"/>
    <w:rsid w:val="00003A41"/>
    <w:rsid w:val="00006CB5"/>
    <w:rsid w:val="0001283E"/>
    <w:rsid w:val="00012CAF"/>
    <w:rsid w:val="00013AFE"/>
    <w:rsid w:val="0001493A"/>
    <w:rsid w:val="00017D44"/>
    <w:rsid w:val="0002264D"/>
    <w:rsid w:val="00024D91"/>
    <w:rsid w:val="000267B2"/>
    <w:rsid w:val="000457F5"/>
    <w:rsid w:val="00047703"/>
    <w:rsid w:val="00060502"/>
    <w:rsid w:val="0006399D"/>
    <w:rsid w:val="000710A3"/>
    <w:rsid w:val="00072B4B"/>
    <w:rsid w:val="00073FE7"/>
    <w:rsid w:val="00080541"/>
    <w:rsid w:val="00080F5E"/>
    <w:rsid w:val="00081E6B"/>
    <w:rsid w:val="00091F3D"/>
    <w:rsid w:val="00093F8C"/>
    <w:rsid w:val="00096F7C"/>
    <w:rsid w:val="000A199D"/>
    <w:rsid w:val="000A616A"/>
    <w:rsid w:val="000A7D1A"/>
    <w:rsid w:val="000B0855"/>
    <w:rsid w:val="000B3163"/>
    <w:rsid w:val="000C3826"/>
    <w:rsid w:val="000C5F64"/>
    <w:rsid w:val="000C72F7"/>
    <w:rsid w:val="000D750F"/>
    <w:rsid w:val="000E1122"/>
    <w:rsid w:val="000E26DB"/>
    <w:rsid w:val="000E2958"/>
    <w:rsid w:val="000F0E0C"/>
    <w:rsid w:val="000F2908"/>
    <w:rsid w:val="000F764B"/>
    <w:rsid w:val="001036A7"/>
    <w:rsid w:val="00107FCD"/>
    <w:rsid w:val="00110C0F"/>
    <w:rsid w:val="0011224E"/>
    <w:rsid w:val="001141A4"/>
    <w:rsid w:val="0011783A"/>
    <w:rsid w:val="00121C73"/>
    <w:rsid w:val="00122E3C"/>
    <w:rsid w:val="00130FC2"/>
    <w:rsid w:val="00134039"/>
    <w:rsid w:val="00144F53"/>
    <w:rsid w:val="0014728A"/>
    <w:rsid w:val="00150DF7"/>
    <w:rsid w:val="00155EBD"/>
    <w:rsid w:val="00156A40"/>
    <w:rsid w:val="00160DDE"/>
    <w:rsid w:val="0016271F"/>
    <w:rsid w:val="00165DB5"/>
    <w:rsid w:val="00166768"/>
    <w:rsid w:val="00167827"/>
    <w:rsid w:val="0017570A"/>
    <w:rsid w:val="00183118"/>
    <w:rsid w:val="001838DE"/>
    <w:rsid w:val="00184AF3"/>
    <w:rsid w:val="001A1DE3"/>
    <w:rsid w:val="001B1288"/>
    <w:rsid w:val="001C00E9"/>
    <w:rsid w:val="001C281A"/>
    <w:rsid w:val="001C3F4A"/>
    <w:rsid w:val="001C50CB"/>
    <w:rsid w:val="001C610E"/>
    <w:rsid w:val="001C6AA6"/>
    <w:rsid w:val="001C6B43"/>
    <w:rsid w:val="001C7AF1"/>
    <w:rsid w:val="001F1C66"/>
    <w:rsid w:val="001F2898"/>
    <w:rsid w:val="001F349B"/>
    <w:rsid w:val="001F55B2"/>
    <w:rsid w:val="00200781"/>
    <w:rsid w:val="002008AD"/>
    <w:rsid w:val="00200C0B"/>
    <w:rsid w:val="002019DE"/>
    <w:rsid w:val="00216805"/>
    <w:rsid w:val="00224BB0"/>
    <w:rsid w:val="00225A28"/>
    <w:rsid w:val="00232852"/>
    <w:rsid w:val="0023460E"/>
    <w:rsid w:val="002434B0"/>
    <w:rsid w:val="00243CD8"/>
    <w:rsid w:val="002518FB"/>
    <w:rsid w:val="00251AFF"/>
    <w:rsid w:val="00252629"/>
    <w:rsid w:val="00255668"/>
    <w:rsid w:val="0026688B"/>
    <w:rsid w:val="00266E38"/>
    <w:rsid w:val="00267324"/>
    <w:rsid w:val="0026745F"/>
    <w:rsid w:val="00267C06"/>
    <w:rsid w:val="002719A0"/>
    <w:rsid w:val="00273DF9"/>
    <w:rsid w:val="002849E7"/>
    <w:rsid w:val="002928C1"/>
    <w:rsid w:val="00295660"/>
    <w:rsid w:val="002A0CEF"/>
    <w:rsid w:val="002D25B9"/>
    <w:rsid w:val="002D3634"/>
    <w:rsid w:val="002D3AE9"/>
    <w:rsid w:val="002D45F1"/>
    <w:rsid w:val="002E5D21"/>
    <w:rsid w:val="002E6084"/>
    <w:rsid w:val="002F5CB6"/>
    <w:rsid w:val="00312A1D"/>
    <w:rsid w:val="00317FD2"/>
    <w:rsid w:val="00326F5F"/>
    <w:rsid w:val="00333B9B"/>
    <w:rsid w:val="00336453"/>
    <w:rsid w:val="00341FC0"/>
    <w:rsid w:val="003426EB"/>
    <w:rsid w:val="00342D3F"/>
    <w:rsid w:val="0035326C"/>
    <w:rsid w:val="00357582"/>
    <w:rsid w:val="0035782A"/>
    <w:rsid w:val="00360E75"/>
    <w:rsid w:val="00362D65"/>
    <w:rsid w:val="00363FFD"/>
    <w:rsid w:val="00364279"/>
    <w:rsid w:val="003653ED"/>
    <w:rsid w:val="003843B9"/>
    <w:rsid w:val="003851B3"/>
    <w:rsid w:val="00385517"/>
    <w:rsid w:val="0039073F"/>
    <w:rsid w:val="00394643"/>
    <w:rsid w:val="003A184A"/>
    <w:rsid w:val="003B216B"/>
    <w:rsid w:val="003C2291"/>
    <w:rsid w:val="003D0B1B"/>
    <w:rsid w:val="003D26CE"/>
    <w:rsid w:val="003E420E"/>
    <w:rsid w:val="003E7638"/>
    <w:rsid w:val="003E7F09"/>
    <w:rsid w:val="003F26E9"/>
    <w:rsid w:val="003F2A84"/>
    <w:rsid w:val="003F3BE2"/>
    <w:rsid w:val="003F5B24"/>
    <w:rsid w:val="00415877"/>
    <w:rsid w:val="00424C89"/>
    <w:rsid w:val="00435DCD"/>
    <w:rsid w:val="004409D5"/>
    <w:rsid w:val="00442C86"/>
    <w:rsid w:val="00450C96"/>
    <w:rsid w:val="00452443"/>
    <w:rsid w:val="0045598D"/>
    <w:rsid w:val="00461D40"/>
    <w:rsid w:val="00463320"/>
    <w:rsid w:val="00485B02"/>
    <w:rsid w:val="00490361"/>
    <w:rsid w:val="004A4244"/>
    <w:rsid w:val="004A4D58"/>
    <w:rsid w:val="004B06A6"/>
    <w:rsid w:val="004B23FB"/>
    <w:rsid w:val="004C12BA"/>
    <w:rsid w:val="004C1BE2"/>
    <w:rsid w:val="004C317C"/>
    <w:rsid w:val="004C622A"/>
    <w:rsid w:val="004D10A5"/>
    <w:rsid w:val="004D6155"/>
    <w:rsid w:val="004D6CC9"/>
    <w:rsid w:val="004E3C64"/>
    <w:rsid w:val="004E4047"/>
    <w:rsid w:val="004E735C"/>
    <w:rsid w:val="004F69B5"/>
    <w:rsid w:val="004F6DF3"/>
    <w:rsid w:val="00500CD5"/>
    <w:rsid w:val="005058BE"/>
    <w:rsid w:val="00505962"/>
    <w:rsid w:val="00511222"/>
    <w:rsid w:val="0051427B"/>
    <w:rsid w:val="00517A11"/>
    <w:rsid w:val="0052674D"/>
    <w:rsid w:val="00542EF7"/>
    <w:rsid w:val="00544C5A"/>
    <w:rsid w:val="0054559C"/>
    <w:rsid w:val="005506BF"/>
    <w:rsid w:val="00551A76"/>
    <w:rsid w:val="00561BC3"/>
    <w:rsid w:val="00565089"/>
    <w:rsid w:val="00566AA6"/>
    <w:rsid w:val="00574A57"/>
    <w:rsid w:val="005764A8"/>
    <w:rsid w:val="00580462"/>
    <w:rsid w:val="00582252"/>
    <w:rsid w:val="005A5673"/>
    <w:rsid w:val="005B3817"/>
    <w:rsid w:val="005D600F"/>
    <w:rsid w:val="005E1760"/>
    <w:rsid w:val="005E4C64"/>
    <w:rsid w:val="005F1565"/>
    <w:rsid w:val="005F204A"/>
    <w:rsid w:val="005F426C"/>
    <w:rsid w:val="006001EB"/>
    <w:rsid w:val="00604162"/>
    <w:rsid w:val="0061124E"/>
    <w:rsid w:val="00611282"/>
    <w:rsid w:val="00623637"/>
    <w:rsid w:val="00627B62"/>
    <w:rsid w:val="00630495"/>
    <w:rsid w:val="006325D6"/>
    <w:rsid w:val="00634D27"/>
    <w:rsid w:val="0063516A"/>
    <w:rsid w:val="00636908"/>
    <w:rsid w:val="00636A5F"/>
    <w:rsid w:val="006441D2"/>
    <w:rsid w:val="00645AC5"/>
    <w:rsid w:val="006553CA"/>
    <w:rsid w:val="0065613A"/>
    <w:rsid w:val="00665FDE"/>
    <w:rsid w:val="00667004"/>
    <w:rsid w:val="0067102C"/>
    <w:rsid w:val="00676A21"/>
    <w:rsid w:val="006A5A70"/>
    <w:rsid w:val="006B2D83"/>
    <w:rsid w:val="006B6E4A"/>
    <w:rsid w:val="006C122D"/>
    <w:rsid w:val="006C2053"/>
    <w:rsid w:val="006C312E"/>
    <w:rsid w:val="006C406D"/>
    <w:rsid w:val="006D1C43"/>
    <w:rsid w:val="006D25AF"/>
    <w:rsid w:val="006D623D"/>
    <w:rsid w:val="006D761F"/>
    <w:rsid w:val="006E06DD"/>
    <w:rsid w:val="006E2EA1"/>
    <w:rsid w:val="006E4932"/>
    <w:rsid w:val="006E67E5"/>
    <w:rsid w:val="006E7BF3"/>
    <w:rsid w:val="006F43C9"/>
    <w:rsid w:val="006F4679"/>
    <w:rsid w:val="00701665"/>
    <w:rsid w:val="007077DC"/>
    <w:rsid w:val="007117B0"/>
    <w:rsid w:val="007275B4"/>
    <w:rsid w:val="007346F6"/>
    <w:rsid w:val="007420BB"/>
    <w:rsid w:val="007458A4"/>
    <w:rsid w:val="007466B6"/>
    <w:rsid w:val="007515D5"/>
    <w:rsid w:val="0075364D"/>
    <w:rsid w:val="007632E4"/>
    <w:rsid w:val="007676CC"/>
    <w:rsid w:val="0077497F"/>
    <w:rsid w:val="00785AC6"/>
    <w:rsid w:val="007912C3"/>
    <w:rsid w:val="00791AAE"/>
    <w:rsid w:val="00791B7B"/>
    <w:rsid w:val="0079308C"/>
    <w:rsid w:val="007A2896"/>
    <w:rsid w:val="007A70CB"/>
    <w:rsid w:val="007B01AE"/>
    <w:rsid w:val="007B0AB5"/>
    <w:rsid w:val="007B465F"/>
    <w:rsid w:val="007C04BD"/>
    <w:rsid w:val="007C4297"/>
    <w:rsid w:val="007E1367"/>
    <w:rsid w:val="007E34CF"/>
    <w:rsid w:val="007E46C6"/>
    <w:rsid w:val="007E7989"/>
    <w:rsid w:val="00800A62"/>
    <w:rsid w:val="00803261"/>
    <w:rsid w:val="00803979"/>
    <w:rsid w:val="00817572"/>
    <w:rsid w:val="008319E0"/>
    <w:rsid w:val="0083449A"/>
    <w:rsid w:val="00840A23"/>
    <w:rsid w:val="008411C7"/>
    <w:rsid w:val="0085358D"/>
    <w:rsid w:val="0086167C"/>
    <w:rsid w:val="008644D1"/>
    <w:rsid w:val="00866583"/>
    <w:rsid w:val="00867D50"/>
    <w:rsid w:val="008809B9"/>
    <w:rsid w:val="00882104"/>
    <w:rsid w:val="008836AA"/>
    <w:rsid w:val="00884541"/>
    <w:rsid w:val="00885583"/>
    <w:rsid w:val="00885E6D"/>
    <w:rsid w:val="00887095"/>
    <w:rsid w:val="00891642"/>
    <w:rsid w:val="008920E3"/>
    <w:rsid w:val="00896702"/>
    <w:rsid w:val="008972A0"/>
    <w:rsid w:val="008A120A"/>
    <w:rsid w:val="008A244D"/>
    <w:rsid w:val="008A3995"/>
    <w:rsid w:val="008B0CED"/>
    <w:rsid w:val="008B4A1F"/>
    <w:rsid w:val="008B6FF6"/>
    <w:rsid w:val="008C316D"/>
    <w:rsid w:val="008D3E61"/>
    <w:rsid w:val="008E0AAB"/>
    <w:rsid w:val="008E13F5"/>
    <w:rsid w:val="008E4E56"/>
    <w:rsid w:val="008F0D43"/>
    <w:rsid w:val="008F3894"/>
    <w:rsid w:val="009060ED"/>
    <w:rsid w:val="00906A21"/>
    <w:rsid w:val="00926963"/>
    <w:rsid w:val="009321C9"/>
    <w:rsid w:val="00932575"/>
    <w:rsid w:val="00935FA5"/>
    <w:rsid w:val="009369D4"/>
    <w:rsid w:val="009431A3"/>
    <w:rsid w:val="00947C91"/>
    <w:rsid w:val="009529B9"/>
    <w:rsid w:val="009533B4"/>
    <w:rsid w:val="00956538"/>
    <w:rsid w:val="00964F6B"/>
    <w:rsid w:val="00966316"/>
    <w:rsid w:val="0097139D"/>
    <w:rsid w:val="00971441"/>
    <w:rsid w:val="0097533D"/>
    <w:rsid w:val="00980A7D"/>
    <w:rsid w:val="00987AA9"/>
    <w:rsid w:val="009A316A"/>
    <w:rsid w:val="009B23AB"/>
    <w:rsid w:val="009B6535"/>
    <w:rsid w:val="009C060B"/>
    <w:rsid w:val="009C2164"/>
    <w:rsid w:val="009C460F"/>
    <w:rsid w:val="009C623F"/>
    <w:rsid w:val="009D4BA8"/>
    <w:rsid w:val="009D5473"/>
    <w:rsid w:val="009E13E7"/>
    <w:rsid w:val="009E3DD6"/>
    <w:rsid w:val="009E6CA6"/>
    <w:rsid w:val="009E6F28"/>
    <w:rsid w:val="009E75F1"/>
    <w:rsid w:val="009F191B"/>
    <w:rsid w:val="00A03612"/>
    <w:rsid w:val="00A11D9A"/>
    <w:rsid w:val="00A1353E"/>
    <w:rsid w:val="00A149BA"/>
    <w:rsid w:val="00A16E5B"/>
    <w:rsid w:val="00A25271"/>
    <w:rsid w:val="00A26118"/>
    <w:rsid w:val="00A268C9"/>
    <w:rsid w:val="00A26AF2"/>
    <w:rsid w:val="00A3152F"/>
    <w:rsid w:val="00A31730"/>
    <w:rsid w:val="00A33750"/>
    <w:rsid w:val="00A36F74"/>
    <w:rsid w:val="00A42AC1"/>
    <w:rsid w:val="00A45166"/>
    <w:rsid w:val="00A556E3"/>
    <w:rsid w:val="00A569DF"/>
    <w:rsid w:val="00A62879"/>
    <w:rsid w:val="00A645B2"/>
    <w:rsid w:val="00A66071"/>
    <w:rsid w:val="00A81480"/>
    <w:rsid w:val="00A8714E"/>
    <w:rsid w:val="00A871D2"/>
    <w:rsid w:val="00A92F0D"/>
    <w:rsid w:val="00A9598E"/>
    <w:rsid w:val="00AA21B9"/>
    <w:rsid w:val="00AA6199"/>
    <w:rsid w:val="00AA7401"/>
    <w:rsid w:val="00AB2065"/>
    <w:rsid w:val="00AB54F6"/>
    <w:rsid w:val="00AC25BB"/>
    <w:rsid w:val="00AC41E4"/>
    <w:rsid w:val="00AD5E3F"/>
    <w:rsid w:val="00AE18A7"/>
    <w:rsid w:val="00AF00F6"/>
    <w:rsid w:val="00AF07E3"/>
    <w:rsid w:val="00B0140D"/>
    <w:rsid w:val="00B036EB"/>
    <w:rsid w:val="00B03AD7"/>
    <w:rsid w:val="00B06E8B"/>
    <w:rsid w:val="00B074C6"/>
    <w:rsid w:val="00B07D60"/>
    <w:rsid w:val="00B146E8"/>
    <w:rsid w:val="00B162B2"/>
    <w:rsid w:val="00B171BE"/>
    <w:rsid w:val="00B20D74"/>
    <w:rsid w:val="00B27C31"/>
    <w:rsid w:val="00B37817"/>
    <w:rsid w:val="00B4467C"/>
    <w:rsid w:val="00B4707A"/>
    <w:rsid w:val="00B601F2"/>
    <w:rsid w:val="00B63D9A"/>
    <w:rsid w:val="00B654AB"/>
    <w:rsid w:val="00B744C4"/>
    <w:rsid w:val="00B75D50"/>
    <w:rsid w:val="00B832FD"/>
    <w:rsid w:val="00B833EC"/>
    <w:rsid w:val="00B83956"/>
    <w:rsid w:val="00B90B6B"/>
    <w:rsid w:val="00B92CF8"/>
    <w:rsid w:val="00B92D6B"/>
    <w:rsid w:val="00B9421D"/>
    <w:rsid w:val="00BA36E4"/>
    <w:rsid w:val="00BA5A6A"/>
    <w:rsid w:val="00BA72B4"/>
    <w:rsid w:val="00BB16B3"/>
    <w:rsid w:val="00BB20C9"/>
    <w:rsid w:val="00BC0621"/>
    <w:rsid w:val="00BC3468"/>
    <w:rsid w:val="00BC6BD5"/>
    <w:rsid w:val="00BD204B"/>
    <w:rsid w:val="00BD559B"/>
    <w:rsid w:val="00BD5834"/>
    <w:rsid w:val="00BD5C6C"/>
    <w:rsid w:val="00BD7136"/>
    <w:rsid w:val="00BD72E5"/>
    <w:rsid w:val="00BE1DF8"/>
    <w:rsid w:val="00BE5C34"/>
    <w:rsid w:val="00BE5E49"/>
    <w:rsid w:val="00BF18F1"/>
    <w:rsid w:val="00BF6C42"/>
    <w:rsid w:val="00BF79E6"/>
    <w:rsid w:val="00C00869"/>
    <w:rsid w:val="00C00C25"/>
    <w:rsid w:val="00C02E91"/>
    <w:rsid w:val="00C031BF"/>
    <w:rsid w:val="00C056E8"/>
    <w:rsid w:val="00C10842"/>
    <w:rsid w:val="00C13A35"/>
    <w:rsid w:val="00C15A9A"/>
    <w:rsid w:val="00C17E6E"/>
    <w:rsid w:val="00C225FA"/>
    <w:rsid w:val="00C2517F"/>
    <w:rsid w:val="00C31052"/>
    <w:rsid w:val="00C31EDD"/>
    <w:rsid w:val="00C3597F"/>
    <w:rsid w:val="00C50AB5"/>
    <w:rsid w:val="00C6198D"/>
    <w:rsid w:val="00C735FF"/>
    <w:rsid w:val="00C80453"/>
    <w:rsid w:val="00C82AA6"/>
    <w:rsid w:val="00C87E1D"/>
    <w:rsid w:val="00C97D64"/>
    <w:rsid w:val="00CA1EB9"/>
    <w:rsid w:val="00CA625D"/>
    <w:rsid w:val="00CA6E29"/>
    <w:rsid w:val="00CA7779"/>
    <w:rsid w:val="00CB04E2"/>
    <w:rsid w:val="00CB04F6"/>
    <w:rsid w:val="00CB2413"/>
    <w:rsid w:val="00CB3799"/>
    <w:rsid w:val="00CB3CBB"/>
    <w:rsid w:val="00CC2BB6"/>
    <w:rsid w:val="00CC49F4"/>
    <w:rsid w:val="00CC74F6"/>
    <w:rsid w:val="00CD4968"/>
    <w:rsid w:val="00CD4B41"/>
    <w:rsid w:val="00CD7BAD"/>
    <w:rsid w:val="00CF1897"/>
    <w:rsid w:val="00CF571B"/>
    <w:rsid w:val="00D00823"/>
    <w:rsid w:val="00D01D52"/>
    <w:rsid w:val="00D066A0"/>
    <w:rsid w:val="00D0681F"/>
    <w:rsid w:val="00D1580B"/>
    <w:rsid w:val="00D17753"/>
    <w:rsid w:val="00D17BD8"/>
    <w:rsid w:val="00D21BC7"/>
    <w:rsid w:val="00D221CF"/>
    <w:rsid w:val="00D22E17"/>
    <w:rsid w:val="00D2357C"/>
    <w:rsid w:val="00D2411F"/>
    <w:rsid w:val="00D312E4"/>
    <w:rsid w:val="00D334F1"/>
    <w:rsid w:val="00D35565"/>
    <w:rsid w:val="00D407BC"/>
    <w:rsid w:val="00D44112"/>
    <w:rsid w:val="00D46ACA"/>
    <w:rsid w:val="00D5350B"/>
    <w:rsid w:val="00D6034A"/>
    <w:rsid w:val="00D670E8"/>
    <w:rsid w:val="00D673AD"/>
    <w:rsid w:val="00D709F5"/>
    <w:rsid w:val="00D75D6A"/>
    <w:rsid w:val="00D821C5"/>
    <w:rsid w:val="00D85381"/>
    <w:rsid w:val="00D85C3A"/>
    <w:rsid w:val="00D905D3"/>
    <w:rsid w:val="00D92B08"/>
    <w:rsid w:val="00D96F36"/>
    <w:rsid w:val="00DA2B84"/>
    <w:rsid w:val="00DA31FD"/>
    <w:rsid w:val="00DA55AC"/>
    <w:rsid w:val="00DA5DF4"/>
    <w:rsid w:val="00DA6355"/>
    <w:rsid w:val="00DB2D01"/>
    <w:rsid w:val="00DB4762"/>
    <w:rsid w:val="00DB4C5C"/>
    <w:rsid w:val="00DB6018"/>
    <w:rsid w:val="00DB759A"/>
    <w:rsid w:val="00DC21E6"/>
    <w:rsid w:val="00DC2C81"/>
    <w:rsid w:val="00DC45B7"/>
    <w:rsid w:val="00DC7D76"/>
    <w:rsid w:val="00DD53C5"/>
    <w:rsid w:val="00DD6AFA"/>
    <w:rsid w:val="00DE0260"/>
    <w:rsid w:val="00DE3F98"/>
    <w:rsid w:val="00DE4BF8"/>
    <w:rsid w:val="00DE57A0"/>
    <w:rsid w:val="00E00C50"/>
    <w:rsid w:val="00E029F2"/>
    <w:rsid w:val="00E05CC5"/>
    <w:rsid w:val="00E140A4"/>
    <w:rsid w:val="00E1485D"/>
    <w:rsid w:val="00E23741"/>
    <w:rsid w:val="00E309D7"/>
    <w:rsid w:val="00E322C6"/>
    <w:rsid w:val="00E34E47"/>
    <w:rsid w:val="00E350D2"/>
    <w:rsid w:val="00E36F48"/>
    <w:rsid w:val="00E40414"/>
    <w:rsid w:val="00E51997"/>
    <w:rsid w:val="00E51FA2"/>
    <w:rsid w:val="00E53337"/>
    <w:rsid w:val="00E64242"/>
    <w:rsid w:val="00E71DC6"/>
    <w:rsid w:val="00E72699"/>
    <w:rsid w:val="00E74735"/>
    <w:rsid w:val="00E76EEE"/>
    <w:rsid w:val="00E81337"/>
    <w:rsid w:val="00E90D17"/>
    <w:rsid w:val="00E91817"/>
    <w:rsid w:val="00E944E2"/>
    <w:rsid w:val="00E9657F"/>
    <w:rsid w:val="00E975FB"/>
    <w:rsid w:val="00EC30FF"/>
    <w:rsid w:val="00ED05DF"/>
    <w:rsid w:val="00ED282B"/>
    <w:rsid w:val="00ED3ABA"/>
    <w:rsid w:val="00ED3E1B"/>
    <w:rsid w:val="00EE1A00"/>
    <w:rsid w:val="00EE7D4D"/>
    <w:rsid w:val="00EF021E"/>
    <w:rsid w:val="00EF4134"/>
    <w:rsid w:val="00EF7516"/>
    <w:rsid w:val="00F039F8"/>
    <w:rsid w:val="00F03B41"/>
    <w:rsid w:val="00F04BB7"/>
    <w:rsid w:val="00F0656A"/>
    <w:rsid w:val="00F128AE"/>
    <w:rsid w:val="00F2129A"/>
    <w:rsid w:val="00F26851"/>
    <w:rsid w:val="00F32E41"/>
    <w:rsid w:val="00F33922"/>
    <w:rsid w:val="00F34BC2"/>
    <w:rsid w:val="00F40DD8"/>
    <w:rsid w:val="00F4252B"/>
    <w:rsid w:val="00F43B13"/>
    <w:rsid w:val="00F45C0F"/>
    <w:rsid w:val="00F56B53"/>
    <w:rsid w:val="00F57972"/>
    <w:rsid w:val="00F76C62"/>
    <w:rsid w:val="00F81598"/>
    <w:rsid w:val="00F82660"/>
    <w:rsid w:val="00F92898"/>
    <w:rsid w:val="00F9366C"/>
    <w:rsid w:val="00F960D2"/>
    <w:rsid w:val="00FB3DA7"/>
    <w:rsid w:val="00FB6402"/>
    <w:rsid w:val="00FD1DFB"/>
    <w:rsid w:val="00FE1C10"/>
    <w:rsid w:val="00FE2BE1"/>
    <w:rsid w:val="00FE47B8"/>
    <w:rsid w:val="00FE7C1F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A21"/>
    <w:rPr>
      <w:sz w:val="24"/>
      <w:szCs w:val="24"/>
    </w:rPr>
  </w:style>
  <w:style w:type="paragraph" w:styleId="3">
    <w:name w:val="heading 3"/>
    <w:basedOn w:val="a"/>
    <w:link w:val="30"/>
    <w:qFormat/>
    <w:rsid w:val="005E17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1760"/>
    <w:rPr>
      <w:b/>
      <w:bCs/>
      <w:sz w:val="27"/>
      <w:szCs w:val="27"/>
    </w:rPr>
  </w:style>
  <w:style w:type="paragraph" w:customStyle="1" w:styleId="otekstj">
    <w:name w:val="otekstj"/>
    <w:basedOn w:val="a"/>
    <w:rsid w:val="005E176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E1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1760"/>
    <w:rPr>
      <w:rFonts w:ascii="Courier New" w:hAnsi="Courier New" w:cs="Courier New"/>
    </w:rPr>
  </w:style>
  <w:style w:type="paragraph" w:styleId="a3">
    <w:name w:val="Normal (Web)"/>
    <w:basedOn w:val="a"/>
    <w:rsid w:val="00D0681F"/>
    <w:pPr>
      <w:spacing w:before="150" w:after="150"/>
      <w:ind w:firstLine="180"/>
    </w:pPr>
    <w:rPr>
      <w:rFonts w:ascii="Verdana" w:hAnsi="Verdana"/>
    </w:rPr>
  </w:style>
  <w:style w:type="paragraph" w:styleId="a4">
    <w:name w:val="Balloon Text"/>
    <w:basedOn w:val="a"/>
    <w:link w:val="a5"/>
    <w:rsid w:val="00363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3F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F46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F4679"/>
    <w:rPr>
      <w:sz w:val="24"/>
      <w:szCs w:val="24"/>
    </w:rPr>
  </w:style>
  <w:style w:type="paragraph" w:styleId="a8">
    <w:name w:val="footer"/>
    <w:basedOn w:val="a"/>
    <w:link w:val="a9"/>
    <w:uiPriority w:val="99"/>
    <w:rsid w:val="006F46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4679"/>
    <w:rPr>
      <w:sz w:val="24"/>
      <w:szCs w:val="24"/>
    </w:rPr>
  </w:style>
  <w:style w:type="table" w:styleId="aa">
    <w:name w:val="Table Grid"/>
    <w:basedOn w:val="a1"/>
    <w:uiPriority w:val="59"/>
    <w:rsid w:val="003C22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0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местной администрации</vt:lpstr>
    </vt:vector>
  </TitlesOfParts>
  <Company>Reanimator Extreme Edition</Company>
  <LinksUpToDate>false</LinksUpToDate>
  <CharactersWithSpaces>30941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местной администрации</dc:title>
  <dc:creator>ЧепарскийВИ</dc:creator>
  <cp:lastModifiedBy>Rodin</cp:lastModifiedBy>
  <cp:revision>24</cp:revision>
  <cp:lastPrinted>2018-11-20T10:47:00Z</cp:lastPrinted>
  <dcterms:created xsi:type="dcterms:W3CDTF">2018-11-20T08:43:00Z</dcterms:created>
  <dcterms:modified xsi:type="dcterms:W3CDTF">2018-11-25T08:34:00Z</dcterms:modified>
</cp:coreProperties>
</file>